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E67E8" w14:textId="77777777" w:rsidR="00D4078C" w:rsidRDefault="00D4078C" w:rsidP="00B81894">
      <w:pPr>
        <w:pStyle w:val="Sansinterligne"/>
        <w:spacing w:line="276" w:lineRule="auto"/>
        <w:contextualSpacing/>
        <w:jc w:val="center"/>
        <w:rPr>
          <w:rFonts w:ascii="Times New Roman" w:hAnsi="Times New Roman"/>
          <w:b/>
          <w:bCs/>
          <w:i/>
          <w:iCs/>
          <w:sz w:val="72"/>
          <w:szCs w:val="72"/>
          <w:lang w:val="en-US"/>
        </w:rPr>
      </w:pPr>
      <w:r>
        <w:rPr>
          <w:rFonts w:ascii="Times New Roman" w:hAnsi="Times New Roman"/>
          <w:b/>
          <w:bCs/>
          <w:i/>
          <w:iCs/>
          <w:sz w:val="72"/>
          <w:szCs w:val="72"/>
          <w:lang w:val="en-US"/>
        </w:rPr>
        <w:t xml:space="preserve">Grenade </w:t>
      </w:r>
    </w:p>
    <w:p w14:paraId="6C953AB8" w14:textId="77777777" w:rsidR="00D4078C" w:rsidRPr="00AE6B58" w:rsidRDefault="00D4078C" w:rsidP="00B81894">
      <w:pPr>
        <w:pStyle w:val="Sansinterligne"/>
        <w:spacing w:line="276" w:lineRule="auto"/>
        <w:contextualSpacing/>
        <w:jc w:val="center"/>
        <w:rPr>
          <w:rFonts w:ascii="Times New Roman" w:hAnsi="Times New Roman"/>
          <w:b/>
          <w:bCs/>
          <w:i/>
          <w:iCs/>
          <w:sz w:val="56"/>
          <w:szCs w:val="56"/>
          <w:lang w:val="en-US"/>
        </w:rPr>
      </w:pPr>
      <w:proofErr w:type="spellStart"/>
      <w:r w:rsidRPr="00AE6B58">
        <w:rPr>
          <w:rFonts w:ascii="Times New Roman" w:hAnsi="Times New Roman"/>
          <w:b/>
          <w:bCs/>
          <w:i/>
          <w:iCs/>
          <w:sz w:val="56"/>
          <w:szCs w:val="56"/>
          <w:lang w:val="en-US"/>
        </w:rPr>
        <w:t>L’Epée</w:t>
      </w:r>
      <w:proofErr w:type="spellEnd"/>
      <w:r w:rsidRPr="00AE6B58">
        <w:rPr>
          <w:rFonts w:ascii="Times New Roman" w:hAnsi="Times New Roman"/>
          <w:b/>
          <w:bCs/>
          <w:i/>
          <w:iCs/>
          <w:sz w:val="56"/>
          <w:szCs w:val="56"/>
          <w:lang w:val="en-US"/>
        </w:rPr>
        <w:t xml:space="preserve"> 1839</w:t>
      </w:r>
      <w:r>
        <w:rPr>
          <w:rFonts w:ascii="Times New Roman" w:hAnsi="Times New Roman"/>
          <w:b/>
          <w:bCs/>
          <w:i/>
          <w:iCs/>
          <w:sz w:val="56"/>
          <w:szCs w:val="56"/>
          <w:lang w:val="en-US"/>
        </w:rPr>
        <w:t xml:space="preserve"> x</w:t>
      </w:r>
      <w:r w:rsidRPr="003D2093">
        <w:rPr>
          <w:rFonts w:ascii="Times New Roman" w:hAnsi="Times New Roman"/>
          <w:b/>
          <w:bCs/>
          <w:i/>
          <w:iCs/>
          <w:sz w:val="56"/>
          <w:szCs w:val="56"/>
          <w:lang w:val="en-US"/>
        </w:rPr>
        <w:t xml:space="preserve"> </w:t>
      </w:r>
      <w:r>
        <w:rPr>
          <w:rFonts w:ascii="Times New Roman" w:hAnsi="Times New Roman"/>
          <w:b/>
          <w:bCs/>
          <w:i/>
          <w:iCs/>
          <w:sz w:val="56"/>
          <w:szCs w:val="56"/>
          <w:lang w:val="en-US"/>
        </w:rPr>
        <w:t xml:space="preserve">The </w:t>
      </w:r>
      <w:r w:rsidR="003959FA">
        <w:rPr>
          <w:rFonts w:ascii="Times New Roman" w:hAnsi="Times New Roman"/>
          <w:b/>
          <w:bCs/>
          <w:i/>
          <w:iCs/>
          <w:sz w:val="56"/>
          <w:szCs w:val="56"/>
          <w:lang w:val="en-US"/>
        </w:rPr>
        <w:t>D</w:t>
      </w:r>
      <w:r>
        <w:rPr>
          <w:rFonts w:ascii="Times New Roman" w:hAnsi="Times New Roman"/>
          <w:b/>
          <w:bCs/>
          <w:i/>
          <w:iCs/>
          <w:sz w:val="56"/>
          <w:szCs w:val="56"/>
          <w:lang w:val="en-US"/>
        </w:rPr>
        <w:t xml:space="preserve">ial </w:t>
      </w:r>
      <w:r w:rsidR="003959FA">
        <w:rPr>
          <w:rFonts w:ascii="Times New Roman" w:hAnsi="Times New Roman"/>
          <w:b/>
          <w:bCs/>
          <w:i/>
          <w:iCs/>
          <w:sz w:val="56"/>
          <w:szCs w:val="56"/>
          <w:lang w:val="en-US"/>
        </w:rPr>
        <w:t>A</w:t>
      </w:r>
      <w:r>
        <w:rPr>
          <w:rFonts w:ascii="Times New Roman" w:hAnsi="Times New Roman"/>
          <w:b/>
          <w:bCs/>
          <w:i/>
          <w:iCs/>
          <w:sz w:val="56"/>
          <w:szCs w:val="56"/>
          <w:lang w:val="en-US"/>
        </w:rPr>
        <w:t>rtist</w:t>
      </w:r>
    </w:p>
    <w:p w14:paraId="33FAA665" w14:textId="77777777" w:rsidR="00D4078C" w:rsidRPr="00AA0A3D" w:rsidRDefault="00D4078C" w:rsidP="00B81894">
      <w:pPr>
        <w:spacing w:after="100" w:afterAutospacing="1" w:line="276" w:lineRule="auto"/>
        <w:contextualSpacing/>
        <w:jc w:val="center"/>
        <w:rPr>
          <w:rFonts w:ascii="Times New Roman" w:eastAsia="Arial" w:hAnsi="Times New Roman" w:cs="Times New Roman"/>
          <w:b/>
          <w:sz w:val="24"/>
          <w:szCs w:val="24"/>
        </w:rPr>
      </w:pPr>
      <w:bookmarkStart w:id="0" w:name="_Hlk135662623"/>
    </w:p>
    <w:p w14:paraId="31CE4CC8" w14:textId="77777777" w:rsidR="009E0C2B" w:rsidRDefault="00574FEB" w:rsidP="00B81894">
      <w:pPr>
        <w:spacing w:before="100" w:beforeAutospacing="1" w:after="100" w:afterAutospacing="1" w:line="276" w:lineRule="auto"/>
        <w:contextualSpacing/>
        <w:jc w:val="center"/>
        <w:rPr>
          <w:rFonts w:ascii="Georgia" w:eastAsiaTheme="minorEastAsia" w:hAnsi="Georgia" w:cs="Calibri"/>
          <w:b/>
          <w:lang w:eastAsia="zh-CN"/>
        </w:rPr>
      </w:pPr>
      <w:r>
        <w:rPr>
          <w:rFonts w:ascii="Georgia" w:eastAsiaTheme="minorEastAsia" w:hAnsi="Georgia" w:cs="Calibri"/>
          <w:b/>
          <w:lang w:eastAsia="zh-CN"/>
        </w:rPr>
        <w:t xml:space="preserve">Presenting an exclusive series of 1/1 Grenades </w:t>
      </w:r>
      <w:r w:rsidR="00E47226">
        <w:rPr>
          <w:rFonts w:ascii="Georgia" w:eastAsiaTheme="minorEastAsia" w:hAnsi="Georgia" w:cs="Calibri"/>
          <w:b/>
          <w:lang w:eastAsia="zh-CN"/>
        </w:rPr>
        <w:t xml:space="preserve">in partnership </w:t>
      </w:r>
    </w:p>
    <w:p w14:paraId="52645133" w14:textId="77777777" w:rsidR="00574FEB" w:rsidRDefault="00E47226" w:rsidP="00B81894">
      <w:pPr>
        <w:spacing w:before="100" w:beforeAutospacing="1" w:after="100" w:afterAutospacing="1" w:line="276" w:lineRule="auto"/>
        <w:contextualSpacing/>
        <w:jc w:val="center"/>
        <w:rPr>
          <w:rFonts w:ascii="Georgia" w:eastAsiaTheme="minorEastAsia" w:hAnsi="Georgia" w:cs="Calibri"/>
          <w:b/>
          <w:lang w:eastAsia="zh-CN"/>
        </w:rPr>
      </w:pPr>
      <w:r>
        <w:rPr>
          <w:rFonts w:ascii="Georgia" w:eastAsiaTheme="minorEastAsia" w:hAnsi="Georgia" w:cs="Calibri"/>
          <w:b/>
          <w:lang w:eastAsia="zh-CN"/>
        </w:rPr>
        <w:t>with The Dial Artist</w:t>
      </w:r>
    </w:p>
    <w:p w14:paraId="6D8BE25F" w14:textId="77777777" w:rsidR="00D4078C" w:rsidRDefault="00D4078C" w:rsidP="00B81894">
      <w:pPr>
        <w:spacing w:after="100" w:afterAutospacing="1" w:line="276" w:lineRule="auto"/>
        <w:contextualSpacing/>
        <w:jc w:val="center"/>
        <w:rPr>
          <w:rFonts w:ascii="Times New Roman" w:eastAsia="Arial" w:hAnsi="Times New Roman" w:cs="Times New Roman"/>
          <w:b/>
          <w:sz w:val="24"/>
          <w:szCs w:val="24"/>
        </w:rPr>
      </w:pPr>
    </w:p>
    <w:p w14:paraId="2A785657" w14:textId="55072EB5" w:rsidR="00261280" w:rsidRDefault="00261280" w:rsidP="00B81894">
      <w:pPr>
        <w:spacing w:line="276" w:lineRule="auto"/>
        <w:contextualSpacing/>
        <w:jc w:val="both"/>
        <w:rPr>
          <w:rFonts w:ascii="Georgia" w:eastAsiaTheme="minorEastAsia" w:hAnsi="Georgia" w:cs="Calibri"/>
          <w:lang w:eastAsia="zh-CN"/>
        </w:rPr>
      </w:pPr>
      <w:r w:rsidRPr="00261280">
        <w:rPr>
          <w:rFonts w:ascii="Georgia" w:eastAsiaTheme="minorEastAsia" w:hAnsi="Georgia" w:cs="Calibri"/>
          <w:lang w:eastAsia="zh-CN"/>
        </w:rPr>
        <w:t xml:space="preserve">Drawing from </w:t>
      </w:r>
      <w:proofErr w:type="spellStart"/>
      <w:r w:rsidRPr="00261280">
        <w:rPr>
          <w:rFonts w:ascii="Georgia" w:eastAsiaTheme="minorEastAsia" w:hAnsi="Georgia" w:cs="Calibri"/>
          <w:lang w:eastAsia="zh-CN"/>
        </w:rPr>
        <w:t>L’Epée</w:t>
      </w:r>
      <w:proofErr w:type="spellEnd"/>
      <w:r w:rsidRPr="00261280">
        <w:rPr>
          <w:rFonts w:ascii="Georgia" w:eastAsiaTheme="minorEastAsia" w:hAnsi="Georgia" w:cs="Calibri"/>
          <w:lang w:eastAsia="zh-CN"/>
        </w:rPr>
        <w:t xml:space="preserve"> 1839’s </w:t>
      </w:r>
      <w:r w:rsidR="00D47266">
        <w:rPr>
          <w:rFonts w:ascii="Georgia" w:eastAsiaTheme="minorEastAsia" w:hAnsi="Georgia" w:cs="Calibri"/>
          <w:lang w:eastAsia="zh-CN"/>
        </w:rPr>
        <w:t>creative</w:t>
      </w:r>
      <w:r w:rsidRPr="00261280">
        <w:rPr>
          <w:rFonts w:ascii="Georgia" w:eastAsiaTheme="minorEastAsia" w:hAnsi="Georgia" w:cs="Calibri"/>
          <w:lang w:eastAsia="zh-CN"/>
        </w:rPr>
        <w:t xml:space="preserve"> inspirations, spanning from contemporary to street art, the </w:t>
      </w:r>
      <w:r>
        <w:rPr>
          <w:rFonts w:ascii="Georgia" w:eastAsiaTheme="minorEastAsia" w:hAnsi="Georgia" w:cs="Calibri"/>
          <w:lang w:eastAsia="zh-CN"/>
        </w:rPr>
        <w:t>manufacture</w:t>
      </w:r>
      <w:r w:rsidRPr="00261280">
        <w:rPr>
          <w:rFonts w:ascii="Georgia" w:eastAsiaTheme="minorEastAsia" w:hAnsi="Georgia" w:cs="Calibri"/>
          <w:lang w:eastAsia="zh-CN"/>
        </w:rPr>
        <w:t xml:space="preserve"> introduces a new </w:t>
      </w:r>
      <w:r>
        <w:rPr>
          <w:rFonts w:ascii="Georgia" w:eastAsiaTheme="minorEastAsia" w:hAnsi="Georgia" w:cs="Calibri"/>
          <w:lang w:eastAsia="zh-CN"/>
        </w:rPr>
        <w:t>series</w:t>
      </w:r>
      <w:r w:rsidRPr="00261280">
        <w:rPr>
          <w:rFonts w:ascii="Georgia" w:eastAsiaTheme="minorEastAsia" w:hAnsi="Georgia" w:cs="Calibri"/>
          <w:lang w:eastAsia="zh-CN"/>
        </w:rPr>
        <w:t xml:space="preserve"> of unique pieces in collaboration with The Dial Artist</w:t>
      </w:r>
      <w:r w:rsidR="00D47266">
        <w:rPr>
          <w:rFonts w:ascii="Georgia" w:eastAsiaTheme="minorEastAsia" w:hAnsi="Georgia" w:cs="Calibri"/>
          <w:lang w:eastAsia="zh-CN"/>
        </w:rPr>
        <w:t>,</w:t>
      </w:r>
      <w:r w:rsidRPr="00261280">
        <w:rPr>
          <w:rFonts w:ascii="Georgia" w:eastAsiaTheme="minorEastAsia" w:hAnsi="Georgia" w:cs="Calibri"/>
          <w:lang w:eastAsia="zh-CN"/>
        </w:rPr>
        <w:t xml:space="preserve"> </w:t>
      </w:r>
      <w:r w:rsidR="00D47266">
        <w:rPr>
          <w:rFonts w:ascii="Georgia" w:eastAsiaTheme="minorEastAsia" w:hAnsi="Georgia" w:cs="Calibri"/>
          <w:lang w:eastAsia="zh-CN"/>
        </w:rPr>
        <w:t xml:space="preserve">exploring new artistic frontiers, </w:t>
      </w:r>
      <w:r w:rsidRPr="00261280">
        <w:rPr>
          <w:rFonts w:ascii="Georgia" w:eastAsiaTheme="minorEastAsia" w:hAnsi="Georgia" w:cs="Calibri"/>
          <w:lang w:eastAsia="zh-CN"/>
        </w:rPr>
        <w:t xml:space="preserve">seamlessly blending </w:t>
      </w:r>
      <w:r w:rsidR="00D47266">
        <w:rPr>
          <w:rFonts w:ascii="Georgia" w:eastAsiaTheme="minorEastAsia" w:hAnsi="Georgia" w:cs="Calibri"/>
          <w:lang w:eastAsia="zh-CN"/>
        </w:rPr>
        <w:t>different art forms into one.</w:t>
      </w:r>
    </w:p>
    <w:p w14:paraId="65951CF2" w14:textId="77777777" w:rsidR="009E0C2B" w:rsidRDefault="00261280" w:rsidP="00B81894">
      <w:pPr>
        <w:spacing w:line="276" w:lineRule="auto"/>
        <w:contextualSpacing/>
        <w:jc w:val="both"/>
        <w:rPr>
          <w:rFonts w:ascii="Georgia" w:eastAsiaTheme="minorEastAsia" w:hAnsi="Georgia" w:cs="Calibri"/>
          <w:lang w:eastAsia="zh-CN"/>
        </w:rPr>
      </w:pPr>
      <w:r w:rsidRPr="00721081">
        <w:rPr>
          <w:rFonts w:ascii="Georgia" w:eastAsiaTheme="minorEastAsia" w:hAnsi="Georgia" w:cs="Calibri"/>
          <w:lang w:eastAsia="zh-CN"/>
        </w:rPr>
        <w:t xml:space="preserve">In sync with The Dial Artist's </w:t>
      </w:r>
      <w:r>
        <w:rPr>
          <w:rFonts w:ascii="Georgia" w:eastAsiaTheme="minorEastAsia" w:hAnsi="Georgia" w:cs="Calibri"/>
          <w:lang w:eastAsia="zh-CN"/>
        </w:rPr>
        <w:t>strokes and paints</w:t>
      </w:r>
      <w:r w:rsidRPr="00721081">
        <w:rPr>
          <w:rFonts w:ascii="Georgia" w:eastAsiaTheme="minorEastAsia" w:hAnsi="Georgia" w:cs="Calibri"/>
          <w:lang w:eastAsia="zh-CN"/>
        </w:rPr>
        <w:t xml:space="preserve">, </w:t>
      </w:r>
      <w:r>
        <w:rPr>
          <w:rFonts w:ascii="Georgia" w:eastAsiaTheme="minorEastAsia" w:hAnsi="Georgia" w:cs="Calibri"/>
          <w:lang w:eastAsia="zh-CN"/>
        </w:rPr>
        <w:t>e</w:t>
      </w:r>
      <w:r w:rsidRPr="00721081">
        <w:rPr>
          <w:rFonts w:ascii="Georgia" w:eastAsiaTheme="minorEastAsia" w:hAnsi="Georgia" w:cs="Calibri"/>
          <w:lang w:eastAsia="zh-CN"/>
        </w:rPr>
        <w:t xml:space="preserve">ach </w:t>
      </w:r>
      <w:r>
        <w:rPr>
          <w:rFonts w:ascii="Georgia" w:eastAsiaTheme="minorEastAsia" w:hAnsi="Georgia" w:cs="Calibri"/>
          <w:lang w:eastAsia="zh-CN"/>
        </w:rPr>
        <w:t>kinetic sculpture</w:t>
      </w:r>
      <w:r w:rsidRPr="00721081">
        <w:rPr>
          <w:rFonts w:ascii="Georgia" w:eastAsiaTheme="minorEastAsia" w:hAnsi="Georgia" w:cs="Calibri"/>
          <w:lang w:eastAsia="zh-CN"/>
        </w:rPr>
        <w:t xml:space="preserve"> </w:t>
      </w:r>
      <w:r>
        <w:rPr>
          <w:rFonts w:ascii="Georgia" w:eastAsiaTheme="minorEastAsia" w:hAnsi="Georgia" w:cs="Calibri"/>
          <w:lang w:eastAsia="zh-CN"/>
        </w:rPr>
        <w:t xml:space="preserve">uniquely </w:t>
      </w:r>
      <w:r w:rsidRPr="00721081">
        <w:rPr>
          <w:rFonts w:ascii="Georgia" w:eastAsiaTheme="minorEastAsia" w:hAnsi="Georgia" w:cs="Calibri"/>
          <w:lang w:eastAsia="zh-CN"/>
        </w:rPr>
        <w:t>stands apart</w:t>
      </w:r>
      <w:r>
        <w:rPr>
          <w:rFonts w:ascii="Georgia" w:eastAsiaTheme="minorEastAsia" w:hAnsi="Georgia" w:cs="Calibri"/>
          <w:lang w:eastAsia="zh-CN"/>
        </w:rPr>
        <w:t xml:space="preserve"> with its own distinct character,</w:t>
      </w:r>
      <w:r w:rsidRPr="00721081">
        <w:rPr>
          <w:rFonts w:ascii="Georgia" w:eastAsiaTheme="minorEastAsia" w:hAnsi="Georgia" w:cs="Calibri"/>
          <w:lang w:eastAsia="zh-CN"/>
        </w:rPr>
        <w:t xml:space="preserve"> </w:t>
      </w:r>
      <w:r>
        <w:rPr>
          <w:rFonts w:ascii="Georgia" w:eastAsiaTheme="minorEastAsia" w:hAnsi="Georgia" w:cs="Calibri"/>
          <w:lang w:eastAsia="zh-CN"/>
        </w:rPr>
        <w:t xml:space="preserve">celebrating one’s </w:t>
      </w:r>
      <w:r w:rsidRPr="00721081">
        <w:rPr>
          <w:rFonts w:ascii="Georgia" w:eastAsiaTheme="minorEastAsia" w:hAnsi="Georgia" w:cs="Calibri"/>
          <w:lang w:eastAsia="zh-CN"/>
        </w:rPr>
        <w:t>individuality and authenticity</w:t>
      </w:r>
      <w:r>
        <w:rPr>
          <w:rFonts w:ascii="Georgia" w:eastAsiaTheme="minorEastAsia" w:hAnsi="Georgia" w:cs="Calibri"/>
          <w:lang w:eastAsia="zh-CN"/>
        </w:rPr>
        <w:t xml:space="preserve">. </w:t>
      </w:r>
    </w:p>
    <w:p w14:paraId="24846BD9" w14:textId="77777777" w:rsidR="00B81894" w:rsidRDefault="00B81894" w:rsidP="00B81894">
      <w:pPr>
        <w:spacing w:line="276" w:lineRule="auto"/>
        <w:contextualSpacing/>
        <w:jc w:val="both"/>
        <w:rPr>
          <w:rFonts w:ascii="Georgia" w:eastAsiaTheme="minorEastAsia" w:hAnsi="Georgia" w:cs="Calibri"/>
          <w:lang w:eastAsia="zh-CN"/>
        </w:rPr>
      </w:pPr>
    </w:p>
    <w:p w14:paraId="072A27F2" w14:textId="77777777" w:rsidR="00D03538" w:rsidRDefault="008F7CFF" w:rsidP="00B81894">
      <w:pPr>
        <w:spacing w:line="276" w:lineRule="auto"/>
        <w:contextualSpacing/>
        <w:jc w:val="both"/>
        <w:rPr>
          <w:rFonts w:ascii="Georgia" w:eastAsiaTheme="minorEastAsia" w:hAnsi="Georgia" w:cs="Calibri"/>
          <w:lang w:eastAsia="zh-CN"/>
        </w:rPr>
      </w:pPr>
      <w:proofErr w:type="spellStart"/>
      <w:r w:rsidRPr="00AA0A3D">
        <w:rPr>
          <w:rStyle w:val="xcontentpasted1"/>
          <w:rFonts w:ascii="Georgia" w:eastAsiaTheme="minorEastAsia" w:hAnsi="Georgia" w:cs="Calibri"/>
          <w:lang w:eastAsia="zh-CN"/>
        </w:rPr>
        <w:t>L’Epée</w:t>
      </w:r>
      <w:proofErr w:type="spellEnd"/>
      <w:r w:rsidRPr="00AA0A3D">
        <w:rPr>
          <w:rStyle w:val="xcontentpasted1"/>
          <w:rFonts w:ascii="Georgia" w:eastAsiaTheme="minorEastAsia" w:hAnsi="Georgia" w:cs="Calibri"/>
          <w:lang w:eastAsia="zh-CN"/>
        </w:rPr>
        <w:t xml:space="preserve"> 1839 x </w:t>
      </w:r>
      <w:r w:rsidR="00216094">
        <w:rPr>
          <w:rStyle w:val="xcontentpasted1"/>
          <w:rFonts w:ascii="Georgia" w:eastAsiaTheme="minorEastAsia" w:hAnsi="Georgia" w:cs="Calibri"/>
          <w:lang w:eastAsia="zh-CN"/>
        </w:rPr>
        <w:t>The Dial Artist</w:t>
      </w:r>
      <w:r w:rsidRPr="00AA0A3D">
        <w:rPr>
          <w:rStyle w:val="xcontentpasted1"/>
          <w:rFonts w:ascii="Georgia" w:eastAsiaTheme="minorEastAsia" w:hAnsi="Georgia" w:cs="Calibri"/>
          <w:lang w:eastAsia="zh-CN"/>
        </w:rPr>
        <w:t xml:space="preserve"> Grenade is not just any ordinary timepiece; It is an artistic object that dares us to embrace the present moment and seize life’s opportunities. </w:t>
      </w:r>
    </w:p>
    <w:p w14:paraId="774B26A8" w14:textId="3E4A4936" w:rsidR="00216094" w:rsidRDefault="00216094" w:rsidP="00B81894">
      <w:pPr>
        <w:spacing w:line="276" w:lineRule="auto"/>
        <w:contextualSpacing/>
        <w:jc w:val="both"/>
        <w:rPr>
          <w:rFonts w:ascii="Georgia" w:eastAsiaTheme="minorEastAsia" w:hAnsi="Georgia" w:cs="Calibri"/>
          <w:lang w:eastAsia="zh-CN"/>
        </w:rPr>
      </w:pPr>
      <w:r w:rsidRPr="00216094">
        <w:rPr>
          <w:rFonts w:ascii="Georgia" w:eastAsiaTheme="minorEastAsia" w:hAnsi="Georgia" w:cs="Calibri"/>
          <w:lang w:eastAsia="zh-CN"/>
        </w:rPr>
        <w:t>Chris</w:t>
      </w:r>
      <w:r w:rsidR="00D47266">
        <w:rPr>
          <w:rFonts w:ascii="Georgia" w:eastAsiaTheme="minorEastAsia" w:hAnsi="Georgia" w:cs="Calibri"/>
          <w:lang w:eastAsia="zh-CN"/>
        </w:rPr>
        <w:t xml:space="preserve"> Alexander</w:t>
      </w:r>
      <w:r w:rsidRPr="00216094">
        <w:rPr>
          <w:rFonts w:ascii="Georgia" w:eastAsiaTheme="minorEastAsia" w:hAnsi="Georgia" w:cs="Calibri"/>
          <w:lang w:eastAsia="zh-CN"/>
        </w:rPr>
        <w:t xml:space="preserve">, The Dial Artist, deeply resonated with </w:t>
      </w:r>
      <w:proofErr w:type="spellStart"/>
      <w:r w:rsidRPr="00216094">
        <w:rPr>
          <w:rFonts w:ascii="Georgia" w:eastAsiaTheme="minorEastAsia" w:hAnsi="Georgia" w:cs="Calibri"/>
          <w:lang w:eastAsia="zh-CN"/>
        </w:rPr>
        <w:t>L’Epée</w:t>
      </w:r>
      <w:proofErr w:type="spellEnd"/>
      <w:r w:rsidRPr="00216094">
        <w:rPr>
          <w:rFonts w:ascii="Georgia" w:eastAsiaTheme="minorEastAsia" w:hAnsi="Georgia" w:cs="Calibri"/>
          <w:lang w:eastAsia="zh-CN"/>
        </w:rPr>
        <w:t xml:space="preserve"> 1839’s creative narrative for </w:t>
      </w:r>
      <w:r w:rsidR="00D03538">
        <w:rPr>
          <w:rFonts w:ascii="Georgia" w:eastAsiaTheme="minorEastAsia" w:hAnsi="Georgia" w:cs="Calibri"/>
          <w:lang w:eastAsia="zh-CN"/>
        </w:rPr>
        <w:t>t</w:t>
      </w:r>
      <w:r w:rsidRPr="00216094">
        <w:rPr>
          <w:rFonts w:ascii="Georgia" w:eastAsiaTheme="minorEastAsia" w:hAnsi="Georgia" w:cs="Calibri"/>
          <w:lang w:eastAsia="zh-CN"/>
        </w:rPr>
        <w:t>he Grenade, seeing it as a poignant reminder of our humanity and the relentless march of time toward our eventual end.</w:t>
      </w:r>
    </w:p>
    <w:p w14:paraId="191700A2" w14:textId="77777777" w:rsidR="00CA0645" w:rsidRDefault="00CA0645" w:rsidP="00B81894">
      <w:pPr>
        <w:pStyle w:val="NormalWeb"/>
        <w:spacing w:before="0" w:beforeAutospacing="0" w:after="225" w:afterAutospacing="0" w:line="276" w:lineRule="auto"/>
        <w:contextualSpacing/>
        <w:rPr>
          <w:rFonts w:ascii="Georgia" w:hAnsi="Georgia"/>
          <w:lang w:val="en-US"/>
        </w:rPr>
      </w:pPr>
      <w:r w:rsidRPr="00E51A31">
        <w:rPr>
          <w:rFonts w:ascii="Georgia" w:hAnsi="Georgia"/>
          <w:lang w:val="en-US"/>
        </w:rPr>
        <w:t>This collaborati</w:t>
      </w:r>
      <w:r w:rsidR="00D03538">
        <w:rPr>
          <w:rFonts w:ascii="Georgia" w:hAnsi="Georgia"/>
          <w:lang w:val="en-US"/>
        </w:rPr>
        <w:t>ve piece</w:t>
      </w:r>
      <w:r w:rsidRPr="00E51A31">
        <w:rPr>
          <w:rFonts w:ascii="Georgia" w:hAnsi="Georgia"/>
          <w:lang w:val="en-US"/>
        </w:rPr>
        <w:t xml:space="preserve"> takes the opportunity to visualize the artistic meaning of the ‘Art-Bomb’ </w:t>
      </w:r>
      <w:r w:rsidR="00261280">
        <w:rPr>
          <w:rFonts w:ascii="Georgia" w:hAnsi="Georgia"/>
          <w:lang w:val="en-US"/>
        </w:rPr>
        <w:t>–</w:t>
      </w:r>
      <w:r w:rsidRPr="00E51A31">
        <w:rPr>
          <w:rFonts w:ascii="Georgia" w:hAnsi="Georgia"/>
          <w:lang w:val="en-US"/>
        </w:rPr>
        <w:t xml:space="preserve"> </w:t>
      </w:r>
      <w:r w:rsidR="00261280">
        <w:rPr>
          <w:rFonts w:ascii="Georgia" w:hAnsi="Georgia"/>
          <w:lang w:val="en-US"/>
        </w:rPr>
        <w:t xml:space="preserve">a form of </w:t>
      </w:r>
      <w:r w:rsidRPr="00E51A31">
        <w:rPr>
          <w:rFonts w:ascii="Georgia" w:hAnsi="Georgia"/>
          <w:lang w:val="en-US"/>
        </w:rPr>
        <w:t>art that challenges the norm and public perception. Additionally, the graffiti culture refers to ‘bombing’ as a process of painting wall</w:t>
      </w:r>
      <w:r w:rsidR="00261280">
        <w:rPr>
          <w:rFonts w:ascii="Georgia" w:hAnsi="Georgia"/>
          <w:lang w:val="en-US"/>
        </w:rPr>
        <w:t xml:space="preserve">s or </w:t>
      </w:r>
      <w:r w:rsidRPr="00E51A31">
        <w:rPr>
          <w:rFonts w:ascii="Georgia" w:hAnsi="Georgia"/>
          <w:lang w:val="en-US"/>
        </w:rPr>
        <w:t>object</w:t>
      </w:r>
      <w:r w:rsidR="00261280">
        <w:rPr>
          <w:rFonts w:ascii="Georgia" w:hAnsi="Georgia"/>
          <w:lang w:val="en-US"/>
        </w:rPr>
        <w:t>s</w:t>
      </w:r>
      <w:r w:rsidRPr="00E51A31">
        <w:rPr>
          <w:rFonts w:ascii="Georgia" w:hAnsi="Georgia"/>
          <w:lang w:val="en-US"/>
        </w:rPr>
        <w:t xml:space="preserve"> with tags and throw-ups. </w:t>
      </w:r>
    </w:p>
    <w:p w14:paraId="3B1BB3E3" w14:textId="77777777" w:rsidR="00D47266" w:rsidRPr="00E51A31" w:rsidRDefault="00D47266" w:rsidP="00B81894">
      <w:pPr>
        <w:pStyle w:val="NormalWeb"/>
        <w:spacing w:before="0" w:beforeAutospacing="0" w:after="225" w:afterAutospacing="0" w:line="276" w:lineRule="auto"/>
        <w:contextualSpacing/>
        <w:rPr>
          <w:rFonts w:ascii="Georgia" w:hAnsi="Georgia"/>
          <w:lang w:val="en-US"/>
        </w:rPr>
      </w:pPr>
    </w:p>
    <w:p w14:paraId="227FF53C" w14:textId="66BB70A8" w:rsidR="008F7CFF" w:rsidRPr="00E51A31" w:rsidRDefault="00CA0645" w:rsidP="00B81894">
      <w:pPr>
        <w:pStyle w:val="NormalWeb"/>
        <w:spacing w:before="0" w:beforeAutospacing="0" w:after="225" w:afterAutospacing="0" w:line="276" w:lineRule="auto"/>
        <w:contextualSpacing/>
        <w:rPr>
          <w:rFonts w:ascii="Georgia" w:hAnsi="Georgia"/>
          <w:lang w:val="en-US"/>
        </w:rPr>
      </w:pPr>
      <w:r w:rsidRPr="00E51A31">
        <w:rPr>
          <w:rFonts w:ascii="Georgia" w:hAnsi="Georgia"/>
          <w:lang w:val="en-US"/>
        </w:rPr>
        <w:t xml:space="preserve">The </w:t>
      </w:r>
      <w:proofErr w:type="spellStart"/>
      <w:r w:rsidRPr="00E51A31">
        <w:rPr>
          <w:rFonts w:ascii="Georgia" w:hAnsi="Georgia"/>
          <w:lang w:val="en-US"/>
        </w:rPr>
        <w:t>L’Epée</w:t>
      </w:r>
      <w:proofErr w:type="spellEnd"/>
      <w:r w:rsidRPr="00E51A31">
        <w:rPr>
          <w:rFonts w:ascii="Georgia" w:hAnsi="Georgia"/>
          <w:lang w:val="en-US"/>
        </w:rPr>
        <w:t xml:space="preserve"> 1839 x The Dial Artist Grenade is a celebration of the two juxtapositions - Luxury Watchmaking and Street Art - resulting in a symbiosis of these two art forms. No longer do you see a </w:t>
      </w:r>
      <w:r w:rsidR="00D47266">
        <w:rPr>
          <w:rFonts w:ascii="Georgia" w:hAnsi="Georgia"/>
          <w:lang w:val="en-US"/>
        </w:rPr>
        <w:t xml:space="preserve">military </w:t>
      </w:r>
      <w:r w:rsidRPr="00E51A31">
        <w:rPr>
          <w:rFonts w:ascii="Georgia" w:hAnsi="Georgia"/>
          <w:lang w:val="en-US"/>
        </w:rPr>
        <w:t>weapon, but a catalyst of joy and love. An art piece that pulls-the-pin on cultural norms, challenges the stereotype and embraces time, art and peace.</w:t>
      </w:r>
    </w:p>
    <w:p w14:paraId="21EFC2FC" w14:textId="77777777" w:rsidR="00CF7EC9" w:rsidRDefault="00D03538" w:rsidP="00B81894">
      <w:pPr>
        <w:spacing w:line="276" w:lineRule="auto"/>
        <w:contextualSpacing/>
        <w:rPr>
          <w:rStyle w:val="xcontentpasted1"/>
          <w:rFonts w:ascii="Georgia" w:eastAsiaTheme="minorEastAsia" w:hAnsi="Georgia" w:cs="Calibri"/>
          <w:b/>
          <w:u w:val="single"/>
          <w:lang w:eastAsia="zh-CN"/>
        </w:rPr>
      </w:pPr>
      <w:r>
        <w:rPr>
          <w:rStyle w:val="xcontentpasted1"/>
          <w:rFonts w:ascii="Georgia" w:eastAsiaTheme="minorEastAsia" w:hAnsi="Georgia" w:cs="Calibri"/>
          <w:b/>
          <w:u w:val="single"/>
          <w:lang w:eastAsia="zh-CN"/>
        </w:rPr>
        <w:t>Unique pieces</w:t>
      </w:r>
    </w:p>
    <w:p w14:paraId="0617FC44" w14:textId="77777777" w:rsidR="00D03538" w:rsidRDefault="00D03538" w:rsidP="00B81894">
      <w:pPr>
        <w:spacing w:line="276" w:lineRule="auto"/>
        <w:contextualSpacing/>
        <w:rPr>
          <w:rFonts w:ascii="Georgia" w:eastAsiaTheme="minorEastAsia" w:hAnsi="Georgia" w:cs="Calibri"/>
          <w:b/>
          <w:u w:val="single"/>
          <w:lang w:eastAsia="zh-CN"/>
        </w:rPr>
      </w:pPr>
      <w:r w:rsidRPr="003959FA">
        <w:rPr>
          <w:rFonts w:ascii="Georgia" w:hAnsi="Georgia"/>
        </w:rPr>
        <w:br/>
        <w:t xml:space="preserve">This collaboration features a series of one-of-a-kind creations, uniting the design </w:t>
      </w:r>
      <w:r>
        <w:rPr>
          <w:rFonts w:ascii="Georgia" w:hAnsi="Georgia"/>
        </w:rPr>
        <w:t xml:space="preserve">and in-house movement of </w:t>
      </w:r>
      <w:proofErr w:type="spellStart"/>
      <w:r>
        <w:rPr>
          <w:rFonts w:ascii="Georgia" w:hAnsi="Georgia"/>
        </w:rPr>
        <w:t>L’Epée</w:t>
      </w:r>
      <w:proofErr w:type="spellEnd"/>
      <w:r>
        <w:rPr>
          <w:rFonts w:ascii="Georgia" w:hAnsi="Georgia"/>
        </w:rPr>
        <w:t xml:space="preserve"> 1839’s Grenade </w:t>
      </w:r>
      <w:r w:rsidRPr="003959FA">
        <w:rPr>
          <w:rFonts w:ascii="Georgia" w:hAnsi="Georgia"/>
        </w:rPr>
        <w:t xml:space="preserve">with the </w:t>
      </w:r>
      <w:r>
        <w:rPr>
          <w:rFonts w:ascii="Georgia" w:hAnsi="Georgia"/>
        </w:rPr>
        <w:t>expertise</w:t>
      </w:r>
      <w:r w:rsidRPr="003959FA">
        <w:rPr>
          <w:rFonts w:ascii="Georgia" w:hAnsi="Georgia"/>
        </w:rPr>
        <w:t xml:space="preserve"> of The Dial Artist's</w:t>
      </w:r>
      <w:r>
        <w:rPr>
          <w:rFonts w:ascii="Georgia" w:hAnsi="Georgia"/>
        </w:rPr>
        <w:t xml:space="preserve"> paint</w:t>
      </w:r>
      <w:r w:rsidRPr="003959FA">
        <w:rPr>
          <w:rFonts w:ascii="Georgia" w:hAnsi="Georgia"/>
        </w:rPr>
        <w:t xml:space="preserve"> work, all encapsulating the essence of individuality</w:t>
      </w:r>
      <w:r w:rsidR="00B81894">
        <w:rPr>
          <w:rFonts w:ascii="Georgia" w:hAnsi="Georgia"/>
        </w:rPr>
        <w:t xml:space="preserve"> and the ephemeral nature of time</w:t>
      </w:r>
      <w:r w:rsidRPr="003959FA">
        <w:rPr>
          <w:rFonts w:ascii="Georgia" w:hAnsi="Georgia"/>
        </w:rPr>
        <w:t>.</w:t>
      </w:r>
    </w:p>
    <w:p w14:paraId="61357173" w14:textId="77777777" w:rsidR="00CF7EC9" w:rsidRPr="00CF7EC9" w:rsidRDefault="00CF7EC9" w:rsidP="00B81894">
      <w:pPr>
        <w:spacing w:line="276" w:lineRule="auto"/>
        <w:contextualSpacing/>
        <w:rPr>
          <w:rFonts w:ascii="Georgia" w:eastAsiaTheme="minorEastAsia" w:hAnsi="Georgia" w:cs="Calibri"/>
          <w:b/>
          <w:u w:val="single"/>
          <w:lang w:eastAsia="zh-CN"/>
        </w:rPr>
      </w:pPr>
    </w:p>
    <w:p w14:paraId="5A4E442F" w14:textId="77777777" w:rsidR="003959FA" w:rsidRDefault="003959FA" w:rsidP="00B81894">
      <w:pPr>
        <w:spacing w:line="276" w:lineRule="auto"/>
        <w:contextualSpacing/>
        <w:jc w:val="both"/>
        <w:rPr>
          <w:rFonts w:ascii="Georgia" w:eastAsiaTheme="minorEastAsia" w:hAnsi="Georgia" w:cs="Calibri"/>
          <w:b/>
          <w:bCs/>
          <w:u w:val="single"/>
          <w:lang w:val="en-GB" w:eastAsia="zh-CN"/>
        </w:rPr>
      </w:pPr>
      <w:r w:rsidRPr="003959FA">
        <w:rPr>
          <w:rFonts w:ascii="Georgia" w:eastAsiaTheme="minorEastAsia" w:hAnsi="Georgia" w:cs="Calibri"/>
          <w:b/>
          <w:bCs/>
          <w:u w:val="single"/>
          <w:lang w:val="en-GB" w:eastAsia="zh-CN"/>
        </w:rPr>
        <w:t xml:space="preserve">The </w:t>
      </w:r>
      <w:proofErr w:type="spellStart"/>
      <w:r w:rsidRPr="003959FA">
        <w:rPr>
          <w:rFonts w:ascii="Georgia" w:eastAsiaTheme="minorEastAsia" w:hAnsi="Georgia" w:cs="Calibri"/>
          <w:b/>
          <w:bCs/>
          <w:u w:val="single"/>
          <w:lang w:val="en-GB" w:eastAsia="zh-CN"/>
        </w:rPr>
        <w:t>L’Epée</w:t>
      </w:r>
      <w:proofErr w:type="spellEnd"/>
      <w:r w:rsidRPr="003959FA">
        <w:rPr>
          <w:rFonts w:ascii="Georgia" w:eastAsiaTheme="minorEastAsia" w:hAnsi="Georgia" w:cs="Calibri"/>
          <w:b/>
          <w:bCs/>
          <w:u w:val="single"/>
          <w:lang w:val="en-GB" w:eastAsia="zh-CN"/>
        </w:rPr>
        <w:t xml:space="preserve"> 1839 Grenade</w:t>
      </w:r>
    </w:p>
    <w:p w14:paraId="079A9F23" w14:textId="77777777" w:rsidR="003959FA" w:rsidRPr="003959FA" w:rsidRDefault="003959FA" w:rsidP="00B81894">
      <w:pPr>
        <w:spacing w:line="276" w:lineRule="auto"/>
        <w:contextualSpacing/>
        <w:jc w:val="both"/>
        <w:rPr>
          <w:rFonts w:ascii="Georgia" w:eastAsiaTheme="minorEastAsia" w:hAnsi="Georgia" w:cs="Calibri"/>
          <w:b/>
          <w:bCs/>
          <w:u w:val="single"/>
          <w:lang w:val="en-GB" w:eastAsia="zh-CN"/>
        </w:rPr>
      </w:pPr>
    </w:p>
    <w:p w14:paraId="51D7AFF2" w14:textId="77777777" w:rsidR="008F7CFF" w:rsidRPr="00AA0A3D" w:rsidRDefault="008F7CFF" w:rsidP="00B81894">
      <w:pPr>
        <w:spacing w:line="276" w:lineRule="auto"/>
        <w:contextualSpacing/>
        <w:jc w:val="both"/>
        <w:rPr>
          <w:rFonts w:ascii="Georgia" w:eastAsiaTheme="minorEastAsia" w:hAnsi="Georgia" w:cs="Calibri"/>
          <w:lang w:eastAsia="zh-CN"/>
        </w:rPr>
      </w:pPr>
      <w:r w:rsidRPr="00AA0A3D">
        <w:rPr>
          <w:rFonts w:ascii="Georgia" w:eastAsiaTheme="minorEastAsia" w:hAnsi="Georgia" w:cs="Calibri"/>
          <w:bCs/>
          <w:lang w:val="en-GB" w:eastAsia="zh-CN"/>
        </w:rPr>
        <w:t xml:space="preserve">The </w:t>
      </w:r>
      <w:proofErr w:type="spellStart"/>
      <w:r w:rsidRPr="00AA0A3D">
        <w:rPr>
          <w:rFonts w:ascii="Georgia" w:eastAsiaTheme="minorEastAsia" w:hAnsi="Georgia" w:cs="Calibri"/>
          <w:bCs/>
          <w:lang w:val="en-GB" w:eastAsia="zh-CN"/>
        </w:rPr>
        <w:t>L’Epée</w:t>
      </w:r>
      <w:proofErr w:type="spellEnd"/>
      <w:r w:rsidRPr="00AA0A3D">
        <w:rPr>
          <w:rFonts w:ascii="Georgia" w:eastAsiaTheme="minorEastAsia" w:hAnsi="Georgia" w:cs="Calibri"/>
          <w:bCs/>
          <w:lang w:val="en-GB" w:eastAsia="zh-CN"/>
        </w:rPr>
        <w:t xml:space="preserve"> 1839 Grenade features a pin that doubles as the key, which when pulled allows for setting the time and winding the eight-day movement. The moment you pull the pin on a grenade the mind is focused: the grenade is live, and you must concentrate on the here and now to live.</w:t>
      </w:r>
    </w:p>
    <w:p w14:paraId="5A85B386" w14:textId="77777777" w:rsidR="008F7CFF" w:rsidRPr="00AA0A3D" w:rsidRDefault="008F7CFF" w:rsidP="00B81894">
      <w:pPr>
        <w:spacing w:line="276" w:lineRule="auto"/>
        <w:contextualSpacing/>
        <w:jc w:val="both"/>
        <w:rPr>
          <w:rFonts w:ascii="Georgia" w:eastAsiaTheme="minorEastAsia" w:hAnsi="Georgia" w:cs="Calibri"/>
          <w:bCs/>
          <w:lang w:val="en-GB" w:eastAsia="zh-CN"/>
        </w:rPr>
      </w:pPr>
    </w:p>
    <w:p w14:paraId="56450900" w14:textId="77777777" w:rsidR="008F7CFF" w:rsidRPr="00AA0A3D" w:rsidRDefault="008F7CFF" w:rsidP="00B81894">
      <w:pPr>
        <w:spacing w:line="276" w:lineRule="auto"/>
        <w:contextualSpacing/>
        <w:jc w:val="both"/>
        <w:rPr>
          <w:rFonts w:ascii="Georgia" w:eastAsiaTheme="minorEastAsia" w:hAnsi="Georgia" w:cs="Calibri"/>
          <w:bCs/>
          <w:lang w:val="en-GB" w:eastAsia="zh-CN"/>
        </w:rPr>
      </w:pPr>
      <w:r w:rsidRPr="00AA0A3D">
        <w:rPr>
          <w:rFonts w:ascii="Georgia" w:eastAsiaTheme="minorEastAsia" w:hAnsi="Georgia" w:cs="Calibri"/>
          <w:bCs/>
          <w:lang w:val="en-GB" w:eastAsia="zh-CN"/>
        </w:rPr>
        <w:t>The clock forces the mind to focus on the moment you are in and the task of winding and setting the time, reminding you that you are only guaranteed this very moment, as Time is precious so don’t waste it.</w:t>
      </w:r>
    </w:p>
    <w:p w14:paraId="31771F5D" w14:textId="77777777" w:rsidR="008F7CFF" w:rsidRPr="00AA0A3D" w:rsidRDefault="008F7CFF" w:rsidP="00B81894">
      <w:pPr>
        <w:spacing w:line="276" w:lineRule="auto"/>
        <w:contextualSpacing/>
        <w:jc w:val="both"/>
        <w:rPr>
          <w:rFonts w:ascii="Georgia" w:eastAsiaTheme="minorEastAsia" w:hAnsi="Georgia" w:cs="Calibri"/>
          <w:bCs/>
          <w:lang w:val="en-GB" w:eastAsia="zh-CN"/>
        </w:rPr>
      </w:pPr>
    </w:p>
    <w:p w14:paraId="41FB0EDF" w14:textId="77777777" w:rsidR="00D4078C" w:rsidRDefault="008F7CFF" w:rsidP="00B81894">
      <w:pPr>
        <w:spacing w:line="276" w:lineRule="auto"/>
        <w:contextualSpacing/>
        <w:jc w:val="both"/>
        <w:rPr>
          <w:rFonts w:ascii="Georgia" w:eastAsiaTheme="minorEastAsia" w:hAnsi="Georgia" w:cs="Calibri"/>
          <w:bCs/>
          <w:lang w:val="en-GB" w:eastAsia="zh-CN"/>
        </w:rPr>
      </w:pPr>
      <w:r w:rsidRPr="00AA0A3D">
        <w:rPr>
          <w:rFonts w:ascii="Georgia" w:eastAsiaTheme="minorEastAsia" w:hAnsi="Georgia" w:cs="Calibri"/>
          <w:bCs/>
          <w:lang w:val="en-GB" w:eastAsia="zh-CN"/>
        </w:rPr>
        <w:t xml:space="preserve">The hours and minutes are displayed on two black aluminium disks rotating directly over the beating heart of Grenade. Ticking away at a traditional 18,000 vibrations per hour, the balance wheel is front and </w:t>
      </w:r>
      <w:proofErr w:type="spellStart"/>
      <w:r w:rsidRPr="00AA0A3D">
        <w:rPr>
          <w:rFonts w:ascii="Georgia" w:eastAsiaTheme="minorEastAsia" w:hAnsi="Georgia" w:cs="Calibri"/>
          <w:bCs/>
          <w:lang w:val="en-GB" w:eastAsia="zh-CN"/>
        </w:rPr>
        <w:t>centered</w:t>
      </w:r>
      <w:proofErr w:type="spellEnd"/>
      <w:r w:rsidRPr="00AA0A3D">
        <w:rPr>
          <w:rFonts w:ascii="Georgia" w:eastAsiaTheme="minorEastAsia" w:hAnsi="Georgia" w:cs="Calibri"/>
          <w:bCs/>
          <w:lang w:val="en-GB" w:eastAsia="zh-CN"/>
        </w:rPr>
        <w:t>, audibly reminding us that time is slipping away, and we never know how much time we have left. Once you wind Grenade and set its time display, the next step is to seize the day.</w:t>
      </w:r>
    </w:p>
    <w:p w14:paraId="577663EA" w14:textId="77777777" w:rsidR="00B81894" w:rsidRDefault="00B81894" w:rsidP="00B81894">
      <w:pPr>
        <w:pStyle w:val="NormalWeb"/>
        <w:spacing w:before="0" w:beforeAutospacing="0" w:after="225" w:afterAutospacing="0" w:line="276" w:lineRule="auto"/>
        <w:contextualSpacing/>
        <w:rPr>
          <w:rFonts w:ascii="Georgia" w:hAnsi="Georgia"/>
          <w:b/>
          <w:bCs/>
          <w:u w:val="single"/>
          <w:lang w:val="en-GB"/>
        </w:rPr>
      </w:pPr>
    </w:p>
    <w:p w14:paraId="73E3FF37" w14:textId="77777777" w:rsidR="00216094" w:rsidRDefault="00216094" w:rsidP="00B81894">
      <w:pPr>
        <w:pStyle w:val="NormalWeb"/>
        <w:spacing w:before="0" w:beforeAutospacing="0" w:after="225" w:afterAutospacing="0" w:line="276" w:lineRule="auto"/>
        <w:contextualSpacing/>
        <w:rPr>
          <w:rFonts w:ascii="Georgia" w:hAnsi="Georgia"/>
          <w:b/>
          <w:bCs/>
          <w:u w:val="single"/>
          <w:lang w:val="en-GB"/>
        </w:rPr>
      </w:pPr>
      <w:r w:rsidRPr="003959FA">
        <w:rPr>
          <w:rFonts w:ascii="Georgia" w:hAnsi="Georgia"/>
          <w:b/>
          <w:bCs/>
          <w:u w:val="single"/>
          <w:lang w:val="en-GB"/>
        </w:rPr>
        <w:t xml:space="preserve">About Chris Alexander – </w:t>
      </w:r>
      <w:r w:rsidRPr="00B81894">
        <w:rPr>
          <w:rFonts w:ascii="Georgia" w:hAnsi="Georgia"/>
          <w:b/>
          <w:bCs/>
          <w:i/>
          <w:u w:val="single"/>
          <w:lang w:val="en-GB"/>
        </w:rPr>
        <w:t>The Dial Artist</w:t>
      </w:r>
    </w:p>
    <w:p w14:paraId="0CC2E0D0" w14:textId="77777777" w:rsidR="00B81894" w:rsidRPr="003959FA" w:rsidRDefault="00B81894" w:rsidP="00B81894">
      <w:pPr>
        <w:pStyle w:val="NormalWeb"/>
        <w:spacing w:before="0" w:beforeAutospacing="0" w:after="225" w:afterAutospacing="0" w:line="276" w:lineRule="auto"/>
        <w:contextualSpacing/>
        <w:rPr>
          <w:rFonts w:ascii="Georgia" w:hAnsi="Georgia"/>
          <w:b/>
          <w:bCs/>
          <w:u w:val="single"/>
          <w:lang w:val="en-GB"/>
        </w:rPr>
      </w:pPr>
    </w:p>
    <w:p w14:paraId="2B373A8B" w14:textId="77777777" w:rsidR="00D4078C" w:rsidRPr="003959FA" w:rsidRDefault="00D4078C" w:rsidP="00B81894">
      <w:pPr>
        <w:pStyle w:val="NormalWeb"/>
        <w:spacing w:before="0" w:beforeAutospacing="0" w:after="225" w:afterAutospacing="0" w:line="276" w:lineRule="auto"/>
        <w:contextualSpacing/>
        <w:rPr>
          <w:rFonts w:ascii="Georgia" w:hAnsi="Georgia"/>
          <w:bCs/>
          <w:lang w:val="en-GB"/>
        </w:rPr>
      </w:pPr>
      <w:r w:rsidRPr="003959FA">
        <w:rPr>
          <w:rFonts w:ascii="Georgia" w:hAnsi="Georgia"/>
          <w:bCs/>
          <w:lang w:val="en-GB"/>
        </w:rPr>
        <w:t>Chris Alexander, known as The Dial Artist, is a British artist based in Scotland. Chris draws his creative inspiration from his childhood memories growing up in the colourful rainbow nation of South Africa, Street/Urban Art, Pop-Culture, Astrology and Abstract Expressionism. The Dial Artist is his creative platform to seamlessly blend his experience and passions with his love for Horology.</w:t>
      </w:r>
    </w:p>
    <w:p w14:paraId="00CDBC12" w14:textId="70C6B674" w:rsidR="00D4078C" w:rsidRPr="003959FA" w:rsidRDefault="00D4078C" w:rsidP="00B81894">
      <w:pPr>
        <w:pStyle w:val="NormalWeb"/>
        <w:spacing w:before="0" w:beforeAutospacing="0" w:after="225" w:afterAutospacing="0" w:line="276" w:lineRule="auto"/>
        <w:contextualSpacing/>
        <w:rPr>
          <w:rFonts w:ascii="Georgia" w:hAnsi="Georgia"/>
          <w:bCs/>
          <w:lang w:val="en-GB"/>
        </w:rPr>
      </w:pPr>
      <w:r w:rsidRPr="003959FA">
        <w:rPr>
          <w:rFonts w:ascii="Georgia" w:hAnsi="Georgia"/>
          <w:bCs/>
          <w:lang w:val="en-GB"/>
        </w:rPr>
        <w:t xml:space="preserve">After graduating from Gray’s School of Art in Scotland with a Masters in Design, Chris built upon his experience gained in the academic and creative industries to found The Dial Artist in 2017. With over 20 years </w:t>
      </w:r>
      <w:r w:rsidR="00D47266">
        <w:rPr>
          <w:rFonts w:ascii="Georgia" w:hAnsi="Georgia"/>
          <w:bCs/>
          <w:lang w:val="en-GB"/>
        </w:rPr>
        <w:t xml:space="preserve">of </w:t>
      </w:r>
      <w:r w:rsidRPr="003959FA">
        <w:rPr>
          <w:rFonts w:ascii="Georgia" w:hAnsi="Georgia"/>
          <w:bCs/>
          <w:lang w:val="en-GB"/>
        </w:rPr>
        <w:t xml:space="preserve">experience in the creative industries Chris spent years experimenting with a vast range of paints, lacquers and techniques, honing his skills. Chris has </w:t>
      </w:r>
      <w:r w:rsidR="00CF7EC9" w:rsidRPr="003959FA">
        <w:rPr>
          <w:rFonts w:ascii="Georgia" w:hAnsi="Georgia"/>
          <w:bCs/>
          <w:lang w:val="en-GB"/>
        </w:rPr>
        <w:t>established</w:t>
      </w:r>
      <w:r w:rsidRPr="003959FA">
        <w:rPr>
          <w:rFonts w:ascii="Georgia" w:hAnsi="Georgia"/>
          <w:bCs/>
          <w:lang w:val="en-GB"/>
        </w:rPr>
        <w:t xml:space="preserve"> himself in the global watch community for his abstract dials adorned with bursts of colour. Utilising the dial as a canvas, his highly </w:t>
      </w:r>
      <w:r w:rsidR="00CF7EC9" w:rsidRPr="003959FA">
        <w:rPr>
          <w:rFonts w:ascii="Georgia" w:hAnsi="Georgia"/>
          <w:bCs/>
          <w:lang w:val="en-GB"/>
        </w:rPr>
        <w:t>sought-after</w:t>
      </w:r>
      <w:r w:rsidRPr="003959FA">
        <w:rPr>
          <w:rFonts w:ascii="Georgia" w:hAnsi="Georgia"/>
          <w:bCs/>
          <w:lang w:val="en-GB"/>
        </w:rPr>
        <w:t xml:space="preserve"> style blurs the lines between contemporary art and horology whilst inadvertently creating a constant moving gallery of his work - art that moves you and moves with you.</w:t>
      </w:r>
    </w:p>
    <w:p w14:paraId="6FB49C48" w14:textId="1F736360" w:rsidR="00D4078C" w:rsidRPr="003959FA" w:rsidRDefault="00D4078C" w:rsidP="00B81894">
      <w:pPr>
        <w:pStyle w:val="NormalWeb"/>
        <w:spacing w:before="0" w:beforeAutospacing="0" w:after="225" w:afterAutospacing="0" w:line="276" w:lineRule="auto"/>
        <w:contextualSpacing/>
        <w:rPr>
          <w:rFonts w:ascii="Georgia" w:hAnsi="Georgia"/>
          <w:bCs/>
          <w:lang w:val="en-GB"/>
        </w:rPr>
      </w:pPr>
      <w:r w:rsidRPr="003959FA">
        <w:rPr>
          <w:rFonts w:ascii="Georgia" w:hAnsi="Georgia"/>
          <w:bCs/>
          <w:lang w:val="en-GB"/>
        </w:rPr>
        <w:t xml:space="preserve">Chris firmly believes that each unique artwork is a collaborative triad of Client, Artist and Watch. The most successful creations are those based on the </w:t>
      </w:r>
      <w:r w:rsidR="00CF7EC9" w:rsidRPr="003959FA">
        <w:rPr>
          <w:rFonts w:ascii="Georgia" w:hAnsi="Georgia"/>
          <w:bCs/>
          <w:lang w:val="en-GB"/>
        </w:rPr>
        <w:t>client’s</w:t>
      </w:r>
      <w:r w:rsidRPr="003959FA">
        <w:rPr>
          <w:rFonts w:ascii="Georgia" w:hAnsi="Georgia"/>
          <w:bCs/>
          <w:lang w:val="en-GB"/>
        </w:rPr>
        <w:t xml:space="preserve"> passions, Chris’</w:t>
      </w:r>
      <w:r w:rsidR="00D47266">
        <w:rPr>
          <w:rFonts w:ascii="Georgia" w:hAnsi="Georgia"/>
          <w:bCs/>
          <w:lang w:val="en-GB"/>
        </w:rPr>
        <w:t xml:space="preserve"> </w:t>
      </w:r>
      <w:r w:rsidRPr="003959FA">
        <w:rPr>
          <w:rFonts w:ascii="Georgia" w:hAnsi="Georgia"/>
          <w:bCs/>
          <w:lang w:val="en-GB"/>
        </w:rPr>
        <w:t>unique style and working with the dial not against it.</w:t>
      </w:r>
    </w:p>
    <w:bookmarkEnd w:id="0"/>
    <w:p w14:paraId="7EDC7AA1" w14:textId="77777777" w:rsidR="00B81894" w:rsidRDefault="00B81894" w:rsidP="00B81894">
      <w:pPr>
        <w:pStyle w:val="NormalWeb"/>
        <w:shd w:val="clear" w:color="auto" w:fill="FFFFFF"/>
        <w:spacing w:before="0" w:beforeAutospacing="0" w:after="0" w:afterAutospacing="0" w:line="276" w:lineRule="auto"/>
        <w:contextualSpacing/>
        <w:jc w:val="both"/>
        <w:rPr>
          <w:rStyle w:val="xcontentpasted1"/>
          <w:rFonts w:ascii="Georgia" w:hAnsi="Georgia"/>
          <w:b/>
          <w:bCs/>
          <w:u w:val="single"/>
          <w:lang w:val="en-US"/>
        </w:rPr>
      </w:pPr>
    </w:p>
    <w:p w14:paraId="6B595D42" w14:textId="77777777" w:rsidR="00D4078C" w:rsidRPr="00813CF3" w:rsidRDefault="00D4078C" w:rsidP="00B81894">
      <w:pPr>
        <w:pStyle w:val="NormalWeb"/>
        <w:shd w:val="clear" w:color="auto" w:fill="FFFFFF"/>
        <w:spacing w:before="0" w:beforeAutospacing="0" w:after="0" w:afterAutospacing="0" w:line="276" w:lineRule="auto"/>
        <w:contextualSpacing/>
        <w:jc w:val="both"/>
        <w:rPr>
          <w:rStyle w:val="xcontentpasted1"/>
          <w:rFonts w:ascii="Georgia" w:hAnsi="Georgia"/>
          <w:b/>
          <w:bCs/>
          <w:u w:val="single"/>
          <w:lang w:val="en-US"/>
        </w:rPr>
      </w:pPr>
      <w:r w:rsidRPr="00813CF3">
        <w:rPr>
          <w:rStyle w:val="xcontentpasted1"/>
          <w:rFonts w:ascii="Georgia" w:hAnsi="Georgia"/>
          <w:b/>
          <w:bCs/>
          <w:u w:val="single"/>
          <w:lang w:val="en-US"/>
        </w:rPr>
        <w:t xml:space="preserve">About </w:t>
      </w:r>
      <w:proofErr w:type="spellStart"/>
      <w:r w:rsidRPr="00813CF3">
        <w:rPr>
          <w:rStyle w:val="xcontentpasted1"/>
          <w:rFonts w:ascii="Georgia" w:hAnsi="Georgia"/>
          <w:b/>
          <w:bCs/>
          <w:u w:val="single"/>
          <w:lang w:val="en-US"/>
        </w:rPr>
        <w:t>L'Epée</w:t>
      </w:r>
      <w:proofErr w:type="spellEnd"/>
      <w:r w:rsidR="00B81894">
        <w:rPr>
          <w:rStyle w:val="xcontentpasted1"/>
          <w:rFonts w:ascii="Georgia" w:hAnsi="Georgia"/>
          <w:b/>
          <w:bCs/>
          <w:u w:val="single"/>
          <w:lang w:val="en-US"/>
        </w:rPr>
        <w:t xml:space="preserve"> 1839</w:t>
      </w:r>
    </w:p>
    <w:p w14:paraId="5E5BA709" w14:textId="77777777" w:rsidR="00D4078C" w:rsidRPr="00813CF3" w:rsidRDefault="00D4078C" w:rsidP="00B81894">
      <w:pPr>
        <w:pStyle w:val="NormalWeb"/>
        <w:shd w:val="clear" w:color="auto" w:fill="FFFFFF"/>
        <w:spacing w:before="0" w:beforeAutospacing="0" w:after="0" w:afterAutospacing="0" w:line="276" w:lineRule="auto"/>
        <w:contextualSpacing/>
        <w:jc w:val="both"/>
        <w:rPr>
          <w:rFonts w:ascii="Georgia" w:hAnsi="Georgia"/>
          <w:lang w:val="en-US"/>
        </w:rPr>
      </w:pPr>
    </w:p>
    <w:p w14:paraId="7D23DA0F" w14:textId="77777777" w:rsidR="00D4078C" w:rsidRPr="00813CF3" w:rsidRDefault="00D4078C" w:rsidP="00B81894">
      <w:pPr>
        <w:pStyle w:val="NormalWeb"/>
        <w:shd w:val="clear" w:color="auto" w:fill="FFFFFF"/>
        <w:spacing w:before="0" w:beforeAutospacing="0" w:after="0" w:afterAutospacing="0" w:line="276" w:lineRule="auto"/>
        <w:contextualSpacing/>
        <w:jc w:val="both"/>
        <w:rPr>
          <w:rFonts w:ascii="Georgia" w:hAnsi="Georgia"/>
          <w:lang w:val="en-US"/>
        </w:rPr>
      </w:pPr>
      <w:r w:rsidRPr="00813CF3">
        <w:rPr>
          <w:rStyle w:val="xcontentpasted1"/>
          <w:rFonts w:ascii="Georgia" w:hAnsi="Georgia"/>
          <w:lang w:val="en-US"/>
        </w:rPr>
        <w:t xml:space="preserve">Based in </w:t>
      </w:r>
      <w:proofErr w:type="spellStart"/>
      <w:r w:rsidRPr="00813CF3">
        <w:rPr>
          <w:rStyle w:val="xcontentpasted1"/>
          <w:rFonts w:ascii="Georgia" w:hAnsi="Georgia"/>
          <w:lang w:val="en-US"/>
        </w:rPr>
        <w:t>Delémont</w:t>
      </w:r>
      <w:proofErr w:type="spellEnd"/>
      <w:r w:rsidRPr="00813CF3">
        <w:rPr>
          <w:rStyle w:val="xcontentpasted1"/>
          <w:rFonts w:ascii="Georgia" w:hAnsi="Georgia"/>
          <w:lang w:val="en-US"/>
        </w:rPr>
        <w:t xml:space="preserve">, in the Swiss Jura, </w:t>
      </w:r>
      <w:proofErr w:type="spellStart"/>
      <w:r w:rsidRPr="00813CF3">
        <w:rPr>
          <w:rStyle w:val="xcontentpasted1"/>
          <w:rFonts w:ascii="Georgia" w:hAnsi="Georgia"/>
          <w:lang w:val="en-US"/>
        </w:rPr>
        <w:t>L’Epée</w:t>
      </w:r>
      <w:proofErr w:type="spellEnd"/>
      <w:r w:rsidRPr="00813CF3">
        <w:rPr>
          <w:rStyle w:val="xcontentpasted1"/>
          <w:rFonts w:ascii="Georgia" w:hAnsi="Georgia"/>
          <w:lang w:val="en-US"/>
        </w:rPr>
        <w:t xml:space="preserve"> 1839 is a Swiss manufacturer specializing in the design and production of </w:t>
      </w:r>
      <w:r w:rsidRPr="00CF7EC9">
        <w:rPr>
          <w:rFonts w:ascii="Georgia" w:hAnsi="Georgia"/>
          <w:lang w:val="en-US"/>
        </w:rPr>
        <w:t>high-end mechanical clocks</w:t>
      </w:r>
      <w:r w:rsidRPr="00813CF3">
        <w:rPr>
          <w:rStyle w:val="xcontentpasted1"/>
          <w:rFonts w:ascii="Georgia" w:hAnsi="Georgia"/>
          <w:lang w:val="en-US"/>
        </w:rPr>
        <w:t> – an Art it has been perpetuating for 18</w:t>
      </w:r>
      <w:r w:rsidR="00216094">
        <w:rPr>
          <w:rStyle w:val="xcontentpasted1"/>
          <w:rFonts w:ascii="Georgia" w:hAnsi="Georgia"/>
          <w:lang w:val="en-US"/>
        </w:rPr>
        <w:t>5</w:t>
      </w:r>
      <w:r w:rsidRPr="00813CF3">
        <w:rPr>
          <w:rStyle w:val="xcontentpasted1"/>
          <w:rFonts w:ascii="Georgia" w:hAnsi="Georgia"/>
          <w:lang w:val="en-US"/>
        </w:rPr>
        <w:t xml:space="preserve"> years. All timepieces are designed or co-designed, engineered and manufactured in-house, from the development to the assembly.</w:t>
      </w:r>
    </w:p>
    <w:p w14:paraId="637170D3" w14:textId="77777777" w:rsidR="00B81894" w:rsidRDefault="00B81894" w:rsidP="00B81894">
      <w:pPr>
        <w:pStyle w:val="NormalWeb"/>
        <w:shd w:val="clear" w:color="auto" w:fill="FFFFFF"/>
        <w:spacing w:before="0" w:beforeAutospacing="0" w:after="0" w:afterAutospacing="0" w:line="276" w:lineRule="auto"/>
        <w:contextualSpacing/>
        <w:jc w:val="both"/>
        <w:rPr>
          <w:rFonts w:ascii="Georgia" w:eastAsiaTheme="minorHAnsi" w:hAnsi="Georgia" w:cstheme="minorBidi"/>
          <w:lang w:val="en-US" w:eastAsia="en-US"/>
        </w:rPr>
      </w:pPr>
    </w:p>
    <w:p w14:paraId="120246C4" w14:textId="77777777" w:rsidR="00D4078C" w:rsidRDefault="00D4078C" w:rsidP="00B81894">
      <w:pPr>
        <w:pStyle w:val="NormalWeb"/>
        <w:shd w:val="clear" w:color="auto" w:fill="FFFFFF"/>
        <w:spacing w:before="0" w:beforeAutospacing="0" w:after="0" w:afterAutospacing="0" w:line="276" w:lineRule="auto"/>
        <w:contextualSpacing/>
        <w:jc w:val="both"/>
        <w:rPr>
          <w:rStyle w:val="xcontentpasted1"/>
          <w:rFonts w:ascii="Georgia" w:hAnsi="Georgia"/>
          <w:lang w:val="en-US"/>
        </w:rPr>
      </w:pPr>
      <w:r w:rsidRPr="00813CF3">
        <w:rPr>
          <w:rStyle w:val="xcontentpasted1"/>
          <w:rFonts w:ascii="Georgia" w:hAnsi="Georgia"/>
          <w:lang w:val="en-US"/>
        </w:rPr>
        <w:t xml:space="preserve">The Manufacture is gathering under one roof a broad range of “métiers” and craftsmen. Talented teams of designers, engineers, mechanics and watchmakers are working together to continue </w:t>
      </w:r>
      <w:proofErr w:type="spellStart"/>
      <w:r w:rsidRPr="00813CF3">
        <w:rPr>
          <w:rStyle w:val="xcontentpasted1"/>
          <w:rFonts w:ascii="Georgia" w:hAnsi="Georgia"/>
          <w:b/>
          <w:bCs/>
          <w:lang w:val="en-US"/>
        </w:rPr>
        <w:t>L’Epée’s</w:t>
      </w:r>
      <w:proofErr w:type="spellEnd"/>
      <w:r w:rsidRPr="00813CF3">
        <w:rPr>
          <w:rStyle w:val="xcontentpasted1"/>
          <w:rFonts w:ascii="Georgia" w:hAnsi="Georgia"/>
          <w:b/>
          <w:bCs/>
          <w:lang w:val="en-US"/>
        </w:rPr>
        <w:t xml:space="preserve"> quest of perfection and its engagement to surprise</w:t>
      </w:r>
      <w:r w:rsidRPr="00813CF3">
        <w:rPr>
          <w:rStyle w:val="xcontentpasted1"/>
          <w:rFonts w:ascii="Georgia" w:hAnsi="Georgia"/>
          <w:lang w:val="en-US"/>
        </w:rPr>
        <w:t> with incredible creations.</w:t>
      </w:r>
    </w:p>
    <w:p w14:paraId="7C618732" w14:textId="77777777" w:rsidR="00B81894" w:rsidRPr="00B81894" w:rsidRDefault="00B81894" w:rsidP="00B81894">
      <w:pPr>
        <w:pStyle w:val="NormalWeb"/>
        <w:shd w:val="clear" w:color="auto" w:fill="FFFFFF"/>
        <w:spacing w:before="0" w:beforeAutospacing="0" w:after="0" w:afterAutospacing="0" w:line="276" w:lineRule="auto"/>
        <w:contextualSpacing/>
        <w:jc w:val="both"/>
        <w:rPr>
          <w:rFonts w:ascii="Georgia" w:hAnsi="Georgia"/>
          <w:lang w:val="en-US"/>
        </w:rPr>
      </w:pPr>
    </w:p>
    <w:p w14:paraId="448C79A2" w14:textId="77777777" w:rsidR="00D4078C" w:rsidRPr="00813CF3" w:rsidRDefault="00D4078C" w:rsidP="00B81894">
      <w:pPr>
        <w:pStyle w:val="NormalWeb"/>
        <w:shd w:val="clear" w:color="auto" w:fill="FFFFFF"/>
        <w:spacing w:before="0" w:beforeAutospacing="0" w:after="0" w:afterAutospacing="0" w:line="276" w:lineRule="auto"/>
        <w:contextualSpacing/>
        <w:jc w:val="both"/>
        <w:rPr>
          <w:rFonts w:ascii="Georgia" w:hAnsi="Georgia"/>
          <w:lang w:val="en-US"/>
        </w:rPr>
      </w:pPr>
      <w:r w:rsidRPr="00813CF3">
        <w:rPr>
          <w:rStyle w:val="xcontentpasted1"/>
          <w:rFonts w:ascii="Georgia" w:hAnsi="Georgia"/>
          <w:lang w:val="en-US"/>
        </w:rPr>
        <w:t>The technical prowess, combination of Form and Function, very long power reserves, remarkable finishes mixed with a twist of humor and a huge attention to details have become signature features of the brand.</w:t>
      </w:r>
    </w:p>
    <w:p w14:paraId="5C23080D" w14:textId="77777777" w:rsidR="00411FD2" w:rsidRDefault="00411FD2" w:rsidP="00B81894">
      <w:pPr>
        <w:spacing w:line="240" w:lineRule="auto"/>
        <w:contextualSpacing/>
      </w:pPr>
    </w:p>
    <w:p w14:paraId="310D7746" w14:textId="77777777" w:rsidR="00C3693C" w:rsidRDefault="00C3693C">
      <w:pPr>
        <w:rPr>
          <w:rStyle w:val="xcontentpasted1"/>
          <w:rFonts w:ascii="Georgia" w:eastAsiaTheme="minorEastAsia" w:hAnsi="Georgia" w:cs="Calibri"/>
          <w:b/>
          <w:i/>
          <w:lang w:eastAsia="zh-CN"/>
        </w:rPr>
      </w:pPr>
      <w:r>
        <w:rPr>
          <w:rStyle w:val="xcontentpasted1"/>
          <w:rFonts w:ascii="Georgia" w:eastAsiaTheme="minorEastAsia" w:hAnsi="Georgia" w:cs="Calibri"/>
          <w:b/>
          <w:i/>
          <w:lang w:eastAsia="zh-CN"/>
        </w:rPr>
        <w:br w:type="page"/>
      </w:r>
    </w:p>
    <w:p w14:paraId="46F8D083" w14:textId="69EC8093" w:rsidR="00B81894" w:rsidRPr="00813CF3" w:rsidRDefault="00B81894" w:rsidP="00B81894">
      <w:pPr>
        <w:pStyle w:val="Sansinterligne"/>
        <w:jc w:val="both"/>
        <w:rPr>
          <w:rStyle w:val="xcontentpasted1"/>
          <w:rFonts w:ascii="Georgia" w:eastAsiaTheme="minorEastAsia" w:hAnsi="Georgia" w:cs="Calibri"/>
          <w:b/>
          <w:i/>
          <w:lang w:val="en-US" w:eastAsia="zh-CN"/>
        </w:rPr>
      </w:pPr>
      <w:r w:rsidRPr="00813CF3">
        <w:rPr>
          <w:rStyle w:val="xcontentpasted1"/>
          <w:rFonts w:ascii="Georgia" w:eastAsiaTheme="minorEastAsia" w:hAnsi="Georgia" w:cs="Calibri"/>
          <w:b/>
          <w:i/>
          <w:lang w:val="en-US" w:eastAsia="zh-CN"/>
        </w:rPr>
        <w:lastRenderedPageBreak/>
        <w:t xml:space="preserve">GRENADE - </w:t>
      </w:r>
      <w:proofErr w:type="spellStart"/>
      <w:r w:rsidRPr="00813CF3">
        <w:rPr>
          <w:rStyle w:val="xcontentpasted1"/>
          <w:rFonts w:ascii="Georgia" w:eastAsiaTheme="minorEastAsia" w:hAnsi="Georgia" w:cs="Calibri"/>
          <w:b/>
          <w:i/>
          <w:lang w:val="en-US" w:eastAsia="zh-CN"/>
        </w:rPr>
        <w:t>L’Epée</w:t>
      </w:r>
      <w:proofErr w:type="spellEnd"/>
      <w:r w:rsidRPr="00813CF3">
        <w:rPr>
          <w:rStyle w:val="xcontentpasted1"/>
          <w:rFonts w:ascii="Georgia" w:eastAsiaTheme="minorEastAsia" w:hAnsi="Georgia" w:cs="Calibri"/>
          <w:b/>
          <w:i/>
          <w:lang w:val="en-US" w:eastAsia="zh-CN"/>
        </w:rPr>
        <w:t xml:space="preserve"> 1839</w:t>
      </w:r>
      <w:r>
        <w:rPr>
          <w:rStyle w:val="xcontentpasted1"/>
          <w:rFonts w:ascii="Georgia" w:eastAsiaTheme="minorEastAsia" w:hAnsi="Georgia" w:cs="Calibri"/>
          <w:b/>
          <w:i/>
          <w:lang w:val="en-US" w:eastAsia="zh-CN"/>
        </w:rPr>
        <w:t xml:space="preserve"> x The Dial Artist</w:t>
      </w:r>
    </w:p>
    <w:p w14:paraId="5263F9BF" w14:textId="77777777" w:rsidR="00B81894" w:rsidRPr="00813CF3" w:rsidRDefault="00B81894" w:rsidP="00B81894">
      <w:pPr>
        <w:pStyle w:val="Sansinterligne"/>
        <w:jc w:val="both"/>
        <w:rPr>
          <w:rStyle w:val="xcontentpasted1"/>
          <w:rFonts w:ascii="Georgia" w:eastAsiaTheme="minorEastAsia" w:hAnsi="Georgia" w:cs="Calibri"/>
          <w:b/>
          <w:i/>
          <w:lang w:val="en-US" w:eastAsia="zh-CN"/>
        </w:rPr>
      </w:pPr>
    </w:p>
    <w:p w14:paraId="6070EB27" w14:textId="77777777" w:rsidR="00B81894" w:rsidRPr="00813CF3" w:rsidRDefault="00B81894" w:rsidP="00B81894">
      <w:pPr>
        <w:pStyle w:val="Sansinterligne"/>
        <w:jc w:val="both"/>
        <w:rPr>
          <w:rStyle w:val="xcontentpasted1"/>
          <w:rFonts w:ascii="Georgia" w:eastAsiaTheme="minorEastAsia" w:hAnsi="Georgia" w:cs="Calibri"/>
          <w:b/>
          <w:i/>
          <w:lang w:val="en-US" w:eastAsia="zh-CN"/>
        </w:rPr>
      </w:pPr>
      <w:r w:rsidRPr="00813CF3">
        <w:rPr>
          <w:rStyle w:val="xcontentpasted1"/>
          <w:rFonts w:ascii="Georgia" w:eastAsiaTheme="minorEastAsia" w:hAnsi="Georgia" w:cs="Calibri"/>
          <w:b/>
          <w:i/>
          <w:lang w:val="en-US" w:eastAsia="zh-CN"/>
        </w:rPr>
        <w:t>Technical specifications</w:t>
      </w:r>
    </w:p>
    <w:p w14:paraId="66FA1E0B" w14:textId="77777777" w:rsidR="00B81894" w:rsidRPr="00813CF3" w:rsidRDefault="00B81894" w:rsidP="00B81894">
      <w:pPr>
        <w:pStyle w:val="Sansinterligne"/>
        <w:jc w:val="both"/>
        <w:rPr>
          <w:rStyle w:val="xcontentpasted1"/>
          <w:rFonts w:ascii="Georgia" w:eastAsiaTheme="minorEastAsia" w:hAnsi="Georgia" w:cs="Calibri"/>
          <w:b/>
          <w:i/>
          <w:lang w:val="en-US" w:eastAsia="zh-CN"/>
        </w:rPr>
      </w:pPr>
    </w:p>
    <w:p w14:paraId="245F74E6" w14:textId="77777777" w:rsidR="00B81894" w:rsidRDefault="00B81894" w:rsidP="00B81894">
      <w:pPr>
        <w:pStyle w:val="Sansinterligne"/>
        <w:jc w:val="both"/>
        <w:rPr>
          <w:rStyle w:val="xcontentpasted1"/>
          <w:rFonts w:ascii="Georgia" w:eastAsiaTheme="minorEastAsia" w:hAnsi="Georgia" w:cs="Calibri"/>
          <w:lang w:val="en-US" w:eastAsia="zh-CN"/>
        </w:rPr>
      </w:pPr>
      <w:r>
        <w:rPr>
          <w:rStyle w:val="xcontentpasted1"/>
          <w:rFonts w:ascii="Georgia" w:eastAsiaTheme="minorEastAsia" w:hAnsi="Georgia" w:cs="Calibri"/>
          <w:lang w:val="en-US" w:eastAsia="zh-CN"/>
        </w:rPr>
        <w:t>1/1 unique pieces</w:t>
      </w:r>
    </w:p>
    <w:p w14:paraId="7D145A6B" w14:textId="77777777" w:rsidR="00B81894" w:rsidRPr="00813CF3" w:rsidRDefault="00B81894" w:rsidP="00B81894">
      <w:pPr>
        <w:pStyle w:val="Sansinterligne"/>
        <w:jc w:val="both"/>
        <w:rPr>
          <w:rStyle w:val="xcontentpasted1"/>
          <w:rFonts w:ascii="Georgia" w:eastAsiaTheme="minorEastAsia" w:hAnsi="Georgia" w:cs="Calibri"/>
          <w:lang w:val="en-US" w:eastAsia="zh-CN"/>
        </w:rPr>
      </w:pPr>
      <w:r w:rsidRPr="00813CF3">
        <w:rPr>
          <w:rStyle w:val="xcontentpasted1"/>
          <w:rFonts w:ascii="Georgia" w:eastAsiaTheme="minorEastAsia" w:hAnsi="Georgia" w:cs="Calibri"/>
          <w:lang w:val="en-US" w:eastAsia="zh-CN"/>
        </w:rPr>
        <w:t>Dimensions: 120.5 mm (height) x 77.6 mm (width) x 66.6 mm (depth)</w:t>
      </w:r>
    </w:p>
    <w:p w14:paraId="10DDA3EC" w14:textId="77777777" w:rsidR="00B81894" w:rsidRDefault="00B81894" w:rsidP="00B81894">
      <w:pPr>
        <w:pStyle w:val="Sansinterligne"/>
        <w:jc w:val="both"/>
        <w:rPr>
          <w:rStyle w:val="xcontentpasted1"/>
          <w:rFonts w:ascii="Georgia" w:eastAsiaTheme="minorEastAsia" w:hAnsi="Georgia" w:cs="Calibri"/>
          <w:lang w:val="en-US" w:eastAsia="zh-CN"/>
        </w:rPr>
      </w:pPr>
      <w:r w:rsidRPr="00813CF3">
        <w:rPr>
          <w:rStyle w:val="xcontentpasted1"/>
          <w:rFonts w:ascii="Georgia" w:eastAsiaTheme="minorEastAsia" w:hAnsi="Georgia" w:cs="Calibri"/>
          <w:lang w:val="en-US" w:eastAsia="zh-CN"/>
        </w:rPr>
        <w:t>Weight: 620 g (real MKII grenade of same shape is 600 - 630 g)</w:t>
      </w:r>
    </w:p>
    <w:p w14:paraId="21E661B0" w14:textId="77777777" w:rsidR="00B81894" w:rsidRPr="00813CF3" w:rsidRDefault="00B81894" w:rsidP="00B81894">
      <w:pPr>
        <w:spacing w:before="100" w:beforeAutospacing="1" w:after="100" w:afterAutospacing="1" w:line="240" w:lineRule="auto"/>
        <w:jc w:val="both"/>
        <w:rPr>
          <w:rStyle w:val="xcontentpasted1"/>
          <w:rFonts w:ascii="Georgia" w:eastAsiaTheme="minorEastAsia" w:hAnsi="Georgia" w:cs="Calibri"/>
          <w:lang w:eastAsia="zh-CN"/>
        </w:rPr>
      </w:pPr>
      <w:r w:rsidRPr="00813CF3">
        <w:rPr>
          <w:rStyle w:val="xcontentpasted1"/>
          <w:rFonts w:ascii="Georgia" w:eastAsiaTheme="minorEastAsia" w:hAnsi="Georgia" w:cs="Calibri"/>
          <w:lang w:eastAsia="zh-CN"/>
        </w:rPr>
        <w:t>FUNCTIONS</w:t>
      </w:r>
    </w:p>
    <w:p w14:paraId="1E3E6552" w14:textId="77777777" w:rsidR="00B81894" w:rsidRPr="00813CF3" w:rsidRDefault="00B81894" w:rsidP="00B81894">
      <w:pPr>
        <w:pStyle w:val="Sansinterligne"/>
        <w:jc w:val="both"/>
        <w:rPr>
          <w:rStyle w:val="xcontentpasted1"/>
          <w:rFonts w:ascii="Georgia" w:eastAsiaTheme="minorEastAsia" w:hAnsi="Georgia" w:cs="Calibri"/>
          <w:lang w:val="en-US" w:eastAsia="zh-CN"/>
        </w:rPr>
      </w:pPr>
      <w:r w:rsidRPr="00813CF3">
        <w:rPr>
          <w:rStyle w:val="xcontentpasted1"/>
          <w:rFonts w:ascii="Georgia" w:eastAsiaTheme="minorEastAsia" w:hAnsi="Georgia" w:cs="Calibri"/>
          <w:lang w:val="en-US" w:eastAsia="zh-CN"/>
        </w:rPr>
        <w:t>Hours and minutes are displayed on black aluminum disks with engraved numerals.</w:t>
      </w:r>
    </w:p>
    <w:p w14:paraId="5AC1C019" w14:textId="77777777" w:rsidR="00B81894" w:rsidRPr="00813CF3" w:rsidRDefault="00B81894" w:rsidP="00B81894">
      <w:pPr>
        <w:pStyle w:val="Sansinterligne"/>
        <w:jc w:val="both"/>
        <w:rPr>
          <w:rStyle w:val="xcontentpasted1"/>
          <w:rFonts w:ascii="Georgia" w:eastAsiaTheme="minorEastAsia" w:hAnsi="Georgia" w:cs="Calibri"/>
          <w:lang w:val="en-US" w:eastAsia="zh-CN"/>
        </w:rPr>
      </w:pPr>
      <w:r w:rsidRPr="00813CF3">
        <w:rPr>
          <w:rStyle w:val="xcontentpasted1"/>
          <w:rFonts w:ascii="Georgia" w:eastAsiaTheme="minorEastAsia" w:hAnsi="Georgia" w:cs="Calibri"/>
          <w:lang w:val="en-US" w:eastAsia="zh-CN"/>
        </w:rPr>
        <w:t>Time is set with grenade pin on top of frame, mainspring wound on bottom of frame.</w:t>
      </w:r>
    </w:p>
    <w:p w14:paraId="55F35998" w14:textId="77777777" w:rsidR="00B81894" w:rsidRPr="00813CF3" w:rsidRDefault="00B81894" w:rsidP="00B81894">
      <w:pPr>
        <w:pStyle w:val="Sansinterligne"/>
        <w:jc w:val="both"/>
        <w:rPr>
          <w:rStyle w:val="xcontentpasted1"/>
          <w:rFonts w:ascii="Georgia" w:eastAsiaTheme="minorEastAsia" w:hAnsi="Georgia" w:cs="Calibri"/>
          <w:lang w:val="en-US" w:eastAsia="zh-CN"/>
        </w:rPr>
      </w:pPr>
      <w:r w:rsidRPr="00813CF3">
        <w:rPr>
          <w:rStyle w:val="xcontentpasted1"/>
          <w:rFonts w:ascii="Georgia" w:eastAsiaTheme="minorEastAsia" w:hAnsi="Georgia" w:cs="Calibri"/>
          <w:lang w:val="en-US" w:eastAsia="zh-CN"/>
        </w:rPr>
        <w:t>Number of components: 255</w:t>
      </w:r>
    </w:p>
    <w:p w14:paraId="73C1063D" w14:textId="77777777" w:rsidR="00B81894" w:rsidRPr="00813CF3" w:rsidRDefault="00B81894" w:rsidP="00B81894">
      <w:pPr>
        <w:spacing w:before="100" w:beforeAutospacing="1" w:after="100" w:afterAutospacing="1" w:line="240" w:lineRule="auto"/>
        <w:jc w:val="both"/>
        <w:rPr>
          <w:rStyle w:val="xcontentpasted1"/>
          <w:rFonts w:ascii="Georgia" w:eastAsiaTheme="minorEastAsia" w:hAnsi="Georgia" w:cs="Calibri"/>
          <w:lang w:eastAsia="zh-CN"/>
        </w:rPr>
      </w:pPr>
      <w:r w:rsidRPr="00813CF3">
        <w:rPr>
          <w:rStyle w:val="xcontentpasted1"/>
          <w:rFonts w:ascii="Georgia" w:eastAsiaTheme="minorEastAsia" w:hAnsi="Georgia" w:cs="Calibri"/>
          <w:lang w:eastAsia="zh-CN"/>
        </w:rPr>
        <w:t>MOVEMENT</w:t>
      </w:r>
    </w:p>
    <w:p w14:paraId="4F195330" w14:textId="77777777" w:rsidR="00B81894" w:rsidRPr="00813CF3" w:rsidRDefault="00B81894" w:rsidP="00B81894">
      <w:pPr>
        <w:pStyle w:val="Sansinterligne"/>
        <w:jc w:val="both"/>
        <w:rPr>
          <w:rStyle w:val="xcontentpasted1"/>
          <w:rFonts w:ascii="Georgia" w:eastAsiaTheme="minorEastAsia" w:hAnsi="Georgia" w:cs="Calibri"/>
          <w:lang w:val="en-US" w:eastAsia="zh-CN"/>
        </w:rPr>
      </w:pPr>
      <w:proofErr w:type="spellStart"/>
      <w:r w:rsidRPr="00813CF3">
        <w:rPr>
          <w:rStyle w:val="xcontentpasted1"/>
          <w:rFonts w:ascii="Georgia" w:eastAsiaTheme="minorEastAsia" w:hAnsi="Georgia" w:cs="Calibri"/>
          <w:lang w:val="en-US" w:eastAsia="zh-CN"/>
        </w:rPr>
        <w:t>L’Épée</w:t>
      </w:r>
      <w:proofErr w:type="spellEnd"/>
      <w:r w:rsidRPr="00813CF3">
        <w:rPr>
          <w:rStyle w:val="xcontentpasted1"/>
          <w:rFonts w:ascii="Georgia" w:eastAsiaTheme="minorEastAsia" w:hAnsi="Georgia" w:cs="Calibri"/>
          <w:lang w:val="en-US" w:eastAsia="zh-CN"/>
        </w:rPr>
        <w:t xml:space="preserve"> 1839 movement designed and manufactured in-house</w:t>
      </w:r>
    </w:p>
    <w:p w14:paraId="19992A30" w14:textId="77777777" w:rsidR="00B81894" w:rsidRPr="00813CF3" w:rsidRDefault="00B81894" w:rsidP="00B81894">
      <w:pPr>
        <w:pStyle w:val="Sansinterligne"/>
        <w:jc w:val="both"/>
        <w:rPr>
          <w:rStyle w:val="xcontentpasted1"/>
          <w:rFonts w:ascii="Georgia" w:eastAsiaTheme="minorEastAsia" w:hAnsi="Georgia" w:cs="Calibri"/>
          <w:lang w:val="en-US" w:eastAsia="zh-CN"/>
        </w:rPr>
      </w:pPr>
      <w:r w:rsidRPr="00813CF3">
        <w:rPr>
          <w:rStyle w:val="xcontentpasted1"/>
          <w:rFonts w:ascii="Georgia" w:eastAsiaTheme="minorEastAsia" w:hAnsi="Georgia" w:cs="Calibri"/>
          <w:lang w:val="en-US" w:eastAsia="zh-CN"/>
        </w:rPr>
        <w:t>Multilevel vertical architecture</w:t>
      </w:r>
    </w:p>
    <w:p w14:paraId="23F42D6F" w14:textId="77777777" w:rsidR="00B81894" w:rsidRPr="00813CF3" w:rsidRDefault="00B81894" w:rsidP="00B81894">
      <w:pPr>
        <w:pStyle w:val="Sansinterligne"/>
        <w:jc w:val="both"/>
        <w:rPr>
          <w:rStyle w:val="xcontentpasted1"/>
          <w:rFonts w:ascii="Georgia" w:eastAsiaTheme="minorEastAsia" w:hAnsi="Georgia" w:cs="Calibri"/>
          <w:lang w:val="en-US" w:eastAsia="zh-CN"/>
        </w:rPr>
      </w:pPr>
      <w:r w:rsidRPr="00813CF3">
        <w:rPr>
          <w:rStyle w:val="xcontentpasted1"/>
          <w:rFonts w:ascii="Georgia" w:eastAsiaTheme="minorEastAsia" w:hAnsi="Georgia" w:cs="Calibri"/>
          <w:lang w:val="en-US" w:eastAsia="zh-CN"/>
        </w:rPr>
        <w:t>Balance frequency: 2.5 Hz / 18,000 vibrations/h</w:t>
      </w:r>
    </w:p>
    <w:p w14:paraId="697FC56D" w14:textId="77777777" w:rsidR="00B81894" w:rsidRPr="00813CF3" w:rsidRDefault="00B81894" w:rsidP="00B81894">
      <w:pPr>
        <w:pStyle w:val="Sansinterligne"/>
        <w:jc w:val="both"/>
        <w:rPr>
          <w:rStyle w:val="xcontentpasted1"/>
          <w:rFonts w:ascii="Georgia" w:eastAsiaTheme="minorEastAsia" w:hAnsi="Georgia" w:cs="Calibri"/>
          <w:lang w:val="en-US" w:eastAsia="zh-CN"/>
        </w:rPr>
      </w:pPr>
      <w:r w:rsidRPr="00813CF3">
        <w:rPr>
          <w:rStyle w:val="xcontentpasted1"/>
          <w:rFonts w:ascii="Georgia" w:eastAsiaTheme="minorEastAsia" w:hAnsi="Georgia" w:cs="Calibri"/>
          <w:lang w:val="en-US" w:eastAsia="zh-CN"/>
        </w:rPr>
        <w:t xml:space="preserve">11 jewels </w:t>
      </w:r>
    </w:p>
    <w:p w14:paraId="65C5D916" w14:textId="77777777" w:rsidR="00B81894" w:rsidRPr="00813CF3" w:rsidRDefault="00B81894" w:rsidP="00B81894">
      <w:pPr>
        <w:pStyle w:val="Sansinterligne"/>
        <w:jc w:val="both"/>
        <w:rPr>
          <w:rStyle w:val="xcontentpasted1"/>
          <w:rFonts w:ascii="Georgia" w:eastAsiaTheme="minorEastAsia" w:hAnsi="Georgia" w:cs="Calibri"/>
          <w:lang w:val="en-US" w:eastAsia="zh-CN"/>
        </w:rPr>
      </w:pPr>
      <w:proofErr w:type="spellStart"/>
      <w:r w:rsidRPr="00813CF3">
        <w:rPr>
          <w:rStyle w:val="xcontentpasted1"/>
          <w:rFonts w:ascii="Georgia" w:eastAsiaTheme="minorEastAsia" w:hAnsi="Georgia" w:cs="Calibri"/>
          <w:lang w:val="en-US" w:eastAsia="zh-CN"/>
        </w:rPr>
        <w:t>Incabloc</w:t>
      </w:r>
      <w:proofErr w:type="spellEnd"/>
      <w:r w:rsidRPr="00813CF3">
        <w:rPr>
          <w:rStyle w:val="xcontentpasted1"/>
          <w:rFonts w:ascii="Georgia" w:eastAsiaTheme="minorEastAsia" w:hAnsi="Georgia" w:cs="Calibri"/>
          <w:lang w:val="en-US" w:eastAsia="zh-CN"/>
        </w:rPr>
        <w:t xml:space="preserve"> shock protection system </w:t>
      </w:r>
    </w:p>
    <w:p w14:paraId="72260FCF" w14:textId="77777777" w:rsidR="00B81894" w:rsidRPr="00813CF3" w:rsidRDefault="00B81894" w:rsidP="00B81894">
      <w:pPr>
        <w:pStyle w:val="Sansinterligne"/>
        <w:jc w:val="both"/>
        <w:rPr>
          <w:rStyle w:val="xcontentpasted1"/>
          <w:rFonts w:ascii="Georgia" w:eastAsiaTheme="minorEastAsia" w:hAnsi="Georgia" w:cs="Calibri"/>
          <w:lang w:val="en-US" w:eastAsia="zh-CN"/>
        </w:rPr>
      </w:pPr>
      <w:r w:rsidRPr="00813CF3">
        <w:rPr>
          <w:rStyle w:val="xcontentpasted1"/>
          <w:rFonts w:ascii="Georgia" w:eastAsiaTheme="minorEastAsia" w:hAnsi="Georgia" w:cs="Calibri"/>
          <w:lang w:val="en-US" w:eastAsia="zh-CN"/>
        </w:rPr>
        <w:t>Power reserve: 8 days</w:t>
      </w:r>
    </w:p>
    <w:p w14:paraId="39396AD7" w14:textId="77777777" w:rsidR="00B81894" w:rsidRPr="00813CF3" w:rsidRDefault="00B81894" w:rsidP="00B81894">
      <w:pPr>
        <w:spacing w:before="100" w:beforeAutospacing="1" w:after="100" w:afterAutospacing="1" w:line="240" w:lineRule="auto"/>
        <w:jc w:val="both"/>
        <w:rPr>
          <w:rStyle w:val="xcontentpasted1"/>
          <w:rFonts w:ascii="Georgia" w:eastAsiaTheme="minorEastAsia" w:hAnsi="Georgia" w:cs="Calibri"/>
          <w:lang w:eastAsia="zh-CN"/>
        </w:rPr>
      </w:pPr>
      <w:r w:rsidRPr="00813CF3">
        <w:rPr>
          <w:rStyle w:val="xcontentpasted1"/>
          <w:rFonts w:ascii="Georgia" w:eastAsiaTheme="minorEastAsia" w:hAnsi="Georgia" w:cs="Calibri"/>
          <w:lang w:eastAsia="zh-CN"/>
        </w:rPr>
        <w:t>MATERIALS &amp; FINISHING</w:t>
      </w:r>
    </w:p>
    <w:p w14:paraId="6AC490A5" w14:textId="77777777" w:rsidR="00B81894" w:rsidRPr="00813CF3" w:rsidRDefault="00B81894" w:rsidP="00B81894">
      <w:pPr>
        <w:pStyle w:val="Sansinterligne"/>
        <w:jc w:val="both"/>
        <w:rPr>
          <w:rStyle w:val="xcontentpasted1"/>
          <w:rFonts w:ascii="Georgia" w:eastAsiaTheme="minorEastAsia" w:hAnsi="Georgia" w:cs="Calibri"/>
          <w:lang w:val="en-US" w:eastAsia="zh-CN"/>
        </w:rPr>
      </w:pPr>
      <w:r w:rsidRPr="00813CF3">
        <w:rPr>
          <w:rStyle w:val="xcontentpasted1"/>
          <w:rFonts w:ascii="Georgia" w:eastAsiaTheme="minorEastAsia" w:hAnsi="Georgia" w:cs="Calibri"/>
          <w:lang w:val="en-US" w:eastAsia="zh-CN"/>
        </w:rPr>
        <w:t>Palladium-plated brass</w:t>
      </w:r>
    </w:p>
    <w:p w14:paraId="11EE0248" w14:textId="77777777" w:rsidR="00B81894" w:rsidRPr="00813CF3" w:rsidRDefault="00B81894" w:rsidP="00B81894">
      <w:pPr>
        <w:pStyle w:val="Sansinterligne"/>
        <w:jc w:val="both"/>
        <w:rPr>
          <w:rStyle w:val="xcontentpasted1"/>
          <w:rFonts w:ascii="Georgia" w:eastAsiaTheme="minorEastAsia" w:hAnsi="Georgia" w:cs="Calibri"/>
          <w:lang w:val="en-US" w:eastAsia="zh-CN"/>
        </w:rPr>
      </w:pPr>
      <w:r w:rsidRPr="00813CF3">
        <w:rPr>
          <w:rStyle w:val="xcontentpasted1"/>
          <w:rFonts w:ascii="Georgia" w:eastAsiaTheme="minorEastAsia" w:hAnsi="Georgia" w:cs="Calibri"/>
          <w:lang w:val="en-US" w:eastAsia="zh-CN"/>
        </w:rPr>
        <w:t>Stainless steel</w:t>
      </w:r>
    </w:p>
    <w:p w14:paraId="72DA2CB1" w14:textId="77777777" w:rsidR="00B81894" w:rsidRDefault="00B81894" w:rsidP="00B81894">
      <w:pPr>
        <w:pStyle w:val="Sansinterligne"/>
        <w:jc w:val="both"/>
        <w:rPr>
          <w:rStyle w:val="xcontentpasted1"/>
          <w:rFonts w:ascii="Georgia" w:eastAsiaTheme="minorEastAsia" w:hAnsi="Georgia" w:cs="Calibri"/>
          <w:lang w:val="en-US" w:eastAsia="zh-CN"/>
        </w:rPr>
      </w:pPr>
      <w:r w:rsidRPr="00813CF3">
        <w:rPr>
          <w:rStyle w:val="xcontentpasted1"/>
          <w:rFonts w:ascii="Georgia" w:eastAsiaTheme="minorEastAsia" w:hAnsi="Georgia" w:cs="Calibri"/>
          <w:lang w:val="en-US" w:eastAsia="zh-CN"/>
        </w:rPr>
        <w:t>Finish: polished, satin brushed, sandblasted</w:t>
      </w:r>
    </w:p>
    <w:p w14:paraId="36F16668" w14:textId="39314B7F" w:rsidR="00B81894" w:rsidRPr="0058576F" w:rsidRDefault="00B81894" w:rsidP="00B81894">
      <w:pPr>
        <w:pStyle w:val="Sansinterligne"/>
        <w:jc w:val="both"/>
        <w:rPr>
          <w:rStyle w:val="xcontentpasted1"/>
          <w:rFonts w:ascii="Georgia" w:eastAsiaTheme="minorEastAsia" w:hAnsi="Georgia" w:cs="Calibri"/>
          <w:lang w:val="en-US" w:eastAsia="zh-CN"/>
        </w:rPr>
      </w:pPr>
      <w:r w:rsidRPr="0058576F">
        <w:rPr>
          <w:rStyle w:val="xcontentpasted1"/>
          <w:rFonts w:ascii="Georgia" w:eastAsiaTheme="minorEastAsia" w:hAnsi="Georgia" w:cs="Calibri"/>
          <w:lang w:val="en-US" w:eastAsia="zh-CN"/>
        </w:rPr>
        <w:t xml:space="preserve">Paint: </w:t>
      </w:r>
      <w:r w:rsidR="002E1193" w:rsidRPr="0058576F">
        <w:rPr>
          <w:rStyle w:val="xcontentpasted1"/>
          <w:rFonts w:ascii="Georgia" w:eastAsiaTheme="minorEastAsia" w:hAnsi="Georgia" w:cs="Calibri"/>
          <w:lang w:val="en-US" w:eastAsia="zh-CN"/>
        </w:rPr>
        <w:t>Synthetic</w:t>
      </w:r>
      <w:r w:rsidR="00B767BB" w:rsidRPr="0058576F">
        <w:rPr>
          <w:rStyle w:val="xcontentpasted1"/>
          <w:rFonts w:ascii="Georgia" w:eastAsiaTheme="minorEastAsia" w:hAnsi="Georgia" w:cs="Calibri"/>
          <w:lang w:val="en-US" w:eastAsia="zh-CN"/>
        </w:rPr>
        <w:t xml:space="preserve"> and Ceramic based lacquers</w:t>
      </w:r>
      <w:r w:rsidR="002E1193" w:rsidRPr="0058576F">
        <w:rPr>
          <w:rStyle w:val="xcontentpasted1"/>
          <w:rFonts w:ascii="Georgia" w:eastAsiaTheme="minorEastAsia" w:hAnsi="Georgia" w:cs="Calibri"/>
          <w:lang w:val="en-US" w:eastAsia="zh-CN"/>
        </w:rPr>
        <w:t xml:space="preserve"> applied by spray and brush.</w:t>
      </w:r>
    </w:p>
    <w:p w14:paraId="65F27108" w14:textId="77777777" w:rsidR="00B81894" w:rsidRDefault="00B81894" w:rsidP="00B81894">
      <w:pPr>
        <w:spacing w:line="240" w:lineRule="auto"/>
        <w:contextualSpacing/>
      </w:pPr>
      <w:bookmarkStart w:id="1" w:name="_GoBack"/>
      <w:bookmarkEnd w:id="1"/>
    </w:p>
    <w:sectPr w:rsidR="00B818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B549" w14:textId="77777777" w:rsidR="007E1C00" w:rsidRDefault="007E1C00" w:rsidP="00703360">
      <w:pPr>
        <w:spacing w:after="0" w:line="240" w:lineRule="auto"/>
      </w:pPr>
      <w:r>
        <w:separator/>
      </w:r>
    </w:p>
  </w:endnote>
  <w:endnote w:type="continuationSeparator" w:id="0">
    <w:p w14:paraId="24A4204E" w14:textId="77777777" w:rsidR="007E1C00" w:rsidRDefault="007E1C00" w:rsidP="0070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B8377" w14:textId="77777777" w:rsidR="007E1C00" w:rsidRDefault="007E1C00" w:rsidP="00703360">
      <w:pPr>
        <w:spacing w:after="0" w:line="240" w:lineRule="auto"/>
      </w:pPr>
      <w:r>
        <w:separator/>
      </w:r>
    </w:p>
  </w:footnote>
  <w:footnote w:type="continuationSeparator" w:id="0">
    <w:p w14:paraId="696A060C" w14:textId="77777777" w:rsidR="007E1C00" w:rsidRDefault="007E1C00" w:rsidP="00703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DB94B" w14:textId="4FDDA023" w:rsidR="00703360" w:rsidRDefault="00703360" w:rsidP="00703360">
    <w:pPr>
      <w:pStyle w:val="En-tte"/>
      <w:jc w:val="center"/>
    </w:pPr>
    <w:r>
      <w:rPr>
        <w:noProof/>
      </w:rPr>
      <w:drawing>
        <wp:inline distT="0" distB="0" distL="0" distR="0" wp14:anchorId="4FDE948A" wp14:editId="0F8913F4">
          <wp:extent cx="1563142" cy="638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7438" b="31736"/>
                  <a:stretch/>
                </pic:blipFill>
                <pic:spPr bwMode="auto">
                  <a:xfrm>
                    <a:off x="0" y="0"/>
                    <a:ext cx="1597840" cy="65234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8C"/>
    <w:rsid w:val="00216094"/>
    <w:rsid w:val="00261280"/>
    <w:rsid w:val="002E1193"/>
    <w:rsid w:val="00371DCE"/>
    <w:rsid w:val="003959FA"/>
    <w:rsid w:val="00411FD2"/>
    <w:rsid w:val="004C4588"/>
    <w:rsid w:val="0056380E"/>
    <w:rsid w:val="00574FEB"/>
    <w:rsid w:val="0058576F"/>
    <w:rsid w:val="00703360"/>
    <w:rsid w:val="00721081"/>
    <w:rsid w:val="007E1C00"/>
    <w:rsid w:val="008F7CFF"/>
    <w:rsid w:val="009E0C2B"/>
    <w:rsid w:val="00AE14DB"/>
    <w:rsid w:val="00B767BB"/>
    <w:rsid w:val="00B81894"/>
    <w:rsid w:val="00C3693C"/>
    <w:rsid w:val="00C93287"/>
    <w:rsid w:val="00CA0645"/>
    <w:rsid w:val="00CF7EC9"/>
    <w:rsid w:val="00D00D17"/>
    <w:rsid w:val="00D03538"/>
    <w:rsid w:val="00D4078C"/>
    <w:rsid w:val="00D47266"/>
    <w:rsid w:val="00E47226"/>
    <w:rsid w:val="00E51A31"/>
    <w:rsid w:val="00E8440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645A5"/>
  <w15:chartTrackingRefBased/>
  <w15:docId w15:val="{B5B872B6-83CD-43F1-9804-FFC64D6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78C"/>
    <w:rPr>
      <w:rFonts w:eastAsiaTheme="minorHAnsi"/>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D4078C"/>
    <w:pPr>
      <w:spacing w:after="0" w:line="240" w:lineRule="auto"/>
    </w:pPr>
    <w:rPr>
      <w:rFonts w:ascii="Calibri" w:eastAsia="Calibri" w:hAnsi="Calibri" w:cs="Times New Roman"/>
      <w:lang w:eastAsia="en-US"/>
    </w:rPr>
  </w:style>
  <w:style w:type="character" w:styleId="Lienhypertexte">
    <w:name w:val="Hyperlink"/>
    <w:basedOn w:val="Policepardfaut"/>
    <w:uiPriority w:val="99"/>
    <w:unhideWhenUsed/>
    <w:rsid w:val="00D4078C"/>
    <w:rPr>
      <w:color w:val="0000FF"/>
      <w:u w:val="single"/>
    </w:rPr>
  </w:style>
  <w:style w:type="paragraph" w:styleId="NormalWeb">
    <w:name w:val="Normal (Web)"/>
    <w:basedOn w:val="Normal"/>
    <w:uiPriority w:val="99"/>
    <w:unhideWhenUsed/>
    <w:rsid w:val="00D4078C"/>
    <w:pPr>
      <w:spacing w:before="100" w:beforeAutospacing="1" w:after="100" w:afterAutospacing="1" w:line="240" w:lineRule="auto"/>
    </w:pPr>
    <w:rPr>
      <w:rFonts w:ascii="Calibri" w:eastAsiaTheme="minorEastAsia" w:hAnsi="Calibri" w:cs="Calibri"/>
      <w:lang w:val="fr-CH" w:eastAsia="zh-CN"/>
    </w:rPr>
  </w:style>
  <w:style w:type="paragraph" w:customStyle="1" w:styleId="elementtoproof">
    <w:name w:val="elementtoproof"/>
    <w:basedOn w:val="Normal"/>
    <w:uiPriority w:val="99"/>
    <w:semiHidden/>
    <w:rsid w:val="00D4078C"/>
    <w:pPr>
      <w:spacing w:before="100" w:beforeAutospacing="1" w:after="100" w:afterAutospacing="1" w:line="240" w:lineRule="auto"/>
    </w:pPr>
    <w:rPr>
      <w:rFonts w:ascii="Calibri" w:eastAsiaTheme="minorEastAsia" w:hAnsi="Calibri" w:cs="Calibri"/>
      <w:lang w:val="fr-CH" w:eastAsia="zh-CN"/>
    </w:rPr>
  </w:style>
  <w:style w:type="character" w:customStyle="1" w:styleId="xcontentpasted1">
    <w:name w:val="x_contentpasted1"/>
    <w:basedOn w:val="Policepardfaut"/>
    <w:rsid w:val="00D4078C"/>
  </w:style>
  <w:style w:type="paragraph" w:styleId="En-tte">
    <w:name w:val="header"/>
    <w:basedOn w:val="Normal"/>
    <w:link w:val="En-tteCar"/>
    <w:uiPriority w:val="99"/>
    <w:unhideWhenUsed/>
    <w:rsid w:val="00703360"/>
    <w:pPr>
      <w:tabs>
        <w:tab w:val="center" w:pos="4536"/>
        <w:tab w:val="right" w:pos="9072"/>
      </w:tabs>
      <w:spacing w:after="0" w:line="240" w:lineRule="auto"/>
    </w:pPr>
  </w:style>
  <w:style w:type="character" w:customStyle="1" w:styleId="En-tteCar">
    <w:name w:val="En-tête Car"/>
    <w:basedOn w:val="Policepardfaut"/>
    <w:link w:val="En-tte"/>
    <w:uiPriority w:val="99"/>
    <w:rsid w:val="00703360"/>
    <w:rPr>
      <w:rFonts w:eastAsiaTheme="minorHAnsi"/>
      <w:lang w:val="en-US" w:eastAsia="en-US"/>
    </w:rPr>
  </w:style>
  <w:style w:type="paragraph" w:styleId="Pieddepage">
    <w:name w:val="footer"/>
    <w:basedOn w:val="Normal"/>
    <w:link w:val="PieddepageCar"/>
    <w:uiPriority w:val="99"/>
    <w:unhideWhenUsed/>
    <w:rsid w:val="007033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3360"/>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1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891</Words>
  <Characters>4902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dc:creator>
  <cp:keywords/>
  <dc:description/>
  <cp:lastModifiedBy>digital</cp:lastModifiedBy>
  <cp:revision>4</cp:revision>
  <dcterms:created xsi:type="dcterms:W3CDTF">2024-03-20T11:13:00Z</dcterms:created>
  <dcterms:modified xsi:type="dcterms:W3CDTF">2024-04-04T09:09:00Z</dcterms:modified>
</cp:coreProperties>
</file>