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E798" w14:textId="5C92EFB2" w:rsidR="00AB3C72" w:rsidRPr="006E09AE" w:rsidRDefault="001C4CEE" w:rsidP="004E7231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t>L’Epée 1839揭秘祥龙灵感的精美时计，</w:t>
      </w: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br/>
        <w:t>彰显艺术与功能的完美融合——致礼辰龙嘉年</w:t>
      </w:r>
    </w:p>
    <w:p w14:paraId="661677E2" w14:textId="230401E3" w:rsidR="002F0E88" w:rsidRPr="006E09AE" w:rsidRDefault="00DE598F" w:rsidP="005B335F">
      <w:pPr>
        <w:ind w:left="360"/>
        <w:jc w:val="both"/>
        <w:rPr>
          <w:rFonts w:ascii="Arial" w:hAnsi="Arial" w:cs="Arial"/>
          <w:bCs/>
          <w:strike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L’Epée 1839携全新创作迎接农历龙年。</w:t>
      </w:r>
    </w:p>
    <w:p w14:paraId="43B36EAE" w14:textId="40576D66" w:rsidR="000A0A70" w:rsidRPr="006E09AE" w:rsidRDefault="000A0A70" w:rsidP="005B335F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当中国龙充满灵性的优雅姿态与钟表的极致精度完美融合，美感便呼之欲出，在这件作品中凝聚。龙的每一个轮廓，从蜿蜒的身形到龙鳞上的复杂细节，无不媲美钟表制造独有的精准态度。内部的每个齿轮、摆轮和发条，都化为龙的身体构造。而高精度的机芯正是这款时计的核心，如指挥家一般精确无误地呈献一出时间之舞。</w:t>
      </w:r>
    </w:p>
    <w:p w14:paraId="140BCCB3" w14:textId="1F54F4E3" w:rsidR="004F343B" w:rsidRPr="006E09AE" w:rsidRDefault="008D1467" w:rsidP="005B335F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“Swiss Made Calibre 1853”机芯由L'Epée 1839独家打造，其中的124个零件由L'Epée 1839的制表大师精心完成组装。两条祥龙并肩保护着这颗“心脏”最珍贵的部件——齿轮链，忠心守护着其中蕴藏的秘密。两条龙呈镜像姿态，全身饰以镀金或镀钯鳞片，蜿蜒优美的身体颇具护卫者的威严，盘绕在钟表精工的核心区域周围。</w:t>
      </w:r>
    </w:p>
    <w:p w14:paraId="67BC0EB6" w14:textId="77777777" w:rsidR="006D08B9" w:rsidRPr="006E09AE" w:rsidRDefault="006D08B9" w:rsidP="006D08B9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龙，在中国文化中扮演着重要角色。它是权力、力量和兴旺的象征。它源自神话，常常与吉祥的特质联系在一起，体现着领袖胸怀和追求卓越的精神。龙作为受人尊崇的图腾，超越了时间的局限，化身中国丰富历史和文化遗产的代言。</w:t>
      </w:r>
    </w:p>
    <w:p w14:paraId="348D4338" w14:textId="32C8A357" w:rsidR="006D08B9" w:rsidRPr="006E09AE" w:rsidRDefault="007D394B" w:rsidP="00FB36CB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龙那令人敬畏的形象，由人类的想象力编织而成。对一些人而言，它是许多传奇神兽的结合体。龙头对应公牛的力量，头顶的雄伟犄角形似鹿角，引人联想到鹿的高贵气度。这对华贵的犄角，寓意智慧和优雅。浓密的眉毛之下，龙的明眸向外凝望，神似龙虾之眼。它的目光里，蕴藏着积聚数世纪的秘密，令一代又一代人深深着迷。龙耳的构想堪称神来之笔，既微妙呼应象耳形状，又巧妙地低调隐藏。其隐匿之处为整体再添神秘色彩。龙的面容上长着拟人样态的胡须，为面相增添了一丝熟悉感。 与驴近似的嘴，增添了一抹怪诞意味，与龙的优雅风度形成反差却和谐的奇景。 龙蜿蜒的身形如流动的河水般优雅伸展，而鱼鳞似的片片龙鳞贯穿全身、紧密相接，连成织锦一般的华丽外衣。最后，形如凤凰之爪的龙爪彰显遒劲之力。</w:t>
      </w:r>
    </w:p>
    <w:p w14:paraId="626062C7" w14:textId="77777777" w:rsidR="00661D21" w:rsidRPr="006E09AE" w:rsidRDefault="005B335F" w:rsidP="00661D2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对于 L’Epée 1839而言，艺术存在于欣赏者的眼中。龙诞生于人类的无限创意，如今化身这款时计杰作，盛邀各位观者以千百种方式随心诠释。时计仿佛变身画布，任由各种文化描绘自己的故事、恐惧和愿望。</w:t>
      </w:r>
    </w:p>
    <w:p w14:paraId="6AE0847D" w14:textId="25258BC9" w:rsidR="00B352B8" w:rsidRPr="006E09AE" w:rsidRDefault="005F2061" w:rsidP="00B352B8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为诠释这一概念，我们将中国与西方的龙进行了比较。在中国文化中，龙被视为吉祥之兆、智慧的守护者，或象征强大的正能量。虽然没有翅膀，但人们相信它可腾跃飞升。而西方文化中，龙大多代表大地初始的混沌，和无法驯服的野性。西方的龙被描绘成凶悍、巨大、会喷火的神兽，长着翅膀和四条腿。</w:t>
      </w:r>
    </w:p>
    <w:p w14:paraId="70429B72" w14:textId="437A3B42" w:rsidR="00DA1537" w:rsidRPr="006E09AE" w:rsidRDefault="00B352B8" w:rsidP="004325C2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但无论在哪种文化的记叙中，龙都是受人尊崇的对象。它们格外多元的象征意义，体现着人们对它的尊重、忌惮和敬畏。同样地，时间装载着生命连续体的二元性。一方面，它以成长为礼献与生命，另一方面，它也预示着离别和转变。</w:t>
      </w:r>
    </w:p>
    <w:p w14:paraId="59D68E32" w14:textId="6209446F" w:rsidR="00DA1537" w:rsidRPr="006E09AE" w:rsidRDefault="00DA1537" w:rsidP="004325C2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Dragon，正是L’Epée 1839对这种二元性的诠释，为无形之物赋予有形演绎。</w:t>
      </w:r>
    </w:p>
    <w:p w14:paraId="39AE056C" w14:textId="348A23AC" w:rsidR="009A6F84" w:rsidRPr="006E09AE" w:rsidRDefault="009A6F84" w:rsidP="009A6F84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机芯通常被视为时计的“引擎”。它通过复杂的组装整合，由精心设计的齿轮、发条和其他部件构成，以无与伦比的精确度上演时间的流逝。在这件时计作品中，机芯</w:t>
      </w:r>
      <w:r w:rsidRPr="006E09AE">
        <w:rPr>
          <w:rFonts w:ascii="Arial" w:eastAsia="Arial" w:hAnsi="Arial" w:cs="Arial"/>
          <w:sz w:val="24"/>
          <w:szCs w:val="24"/>
          <w:lang w:val="zh-CN" w:bidi="zh-CN"/>
        </w:rPr>
        <w:lastRenderedPageBreak/>
        <w:t>实际上就是座钟本身。经过调整后，机芯与龙的形状完全契合。L’Epée 1839并没有为机芯嵌入外壳，而是创造了龙形机芯，成就了一件指示时间的动态艺术品。</w:t>
      </w:r>
    </w:p>
    <w:p w14:paraId="322C4767" w14:textId="70C8C8D4" w:rsidR="006D08B9" w:rsidRPr="006E09AE" w:rsidRDefault="006D08B9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这件时计杰作不仅是一款功能性座钟，更是一件匠心独具的艺术品，致敬中国龙丰富的象征意义。</w:t>
      </w:r>
    </w:p>
    <w:p w14:paraId="2EE2D6C5" w14:textId="50982C4E" w:rsidR="00AD2377" w:rsidRPr="006E09AE" w:rsidRDefault="00264A65" w:rsidP="006D08B9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t>Dragon时计限量发行88件，每件推出3种颜色：镀金、镀钯和红色漆彩。</w:t>
      </w:r>
    </w:p>
    <w:p w14:paraId="4D3C8994" w14:textId="2676C830" w:rsidR="006D08B9" w:rsidRPr="006E09AE" w:rsidRDefault="006D08B9">
      <w:pPr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br w:type="page"/>
      </w:r>
    </w:p>
    <w:p w14:paraId="27DFACA8" w14:textId="55A9E320" w:rsidR="00777480" w:rsidRPr="006E09AE" w:rsidRDefault="00777480" w:rsidP="004E7231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lastRenderedPageBreak/>
        <w:t>设计思路/灵感</w:t>
      </w:r>
    </w:p>
    <w:p w14:paraId="5CBF6D42" w14:textId="20E952C1" w:rsidR="00112F2C" w:rsidRPr="006E09AE" w:rsidRDefault="0074193F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龙，在中国文化中扮演着重要角色。它是权力、力量和兴旺的象征。它源自神话，常常与吉祥的特质联系在一起，体现着领袖胸怀和追求卓越的精神。龙作为受人尊崇的图腾，超越了时间的局限，化身中国丰富历史和文化遗产的代言。</w:t>
      </w:r>
    </w:p>
    <w:p w14:paraId="711FE52A" w14:textId="4EF4D114" w:rsidR="00031259" w:rsidRPr="006E09AE" w:rsidRDefault="009E4286" w:rsidP="004E7231">
      <w:pPr>
        <w:ind w:left="360"/>
        <w:jc w:val="both"/>
        <w:rPr>
          <w:rFonts w:ascii="Arial" w:hAnsi="Arial" w:cs="Arial"/>
          <w:sz w:val="24"/>
          <w:szCs w:val="24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祥龙头顶有着一对形似鹿角的雄伟犄角，这对华贵的犄角，寓意智慧和优雅。而它高贵的眉毛，凸显了它的雍容风范。龙的双眸，蕴藏着积聚数世纪的秘密，令一代代人深深着迷。飘逸的龙须之下，是轮廓分明的龙嘴，展现出龙凶猛的一面，同时承载着天庭之火的精粹。龙的身形如流动的河水般优美伸展，而片片龙鳞贯穿全身、紧密相接，连成织锦一般的华丽外衣。遒劲的龙爪，令人联想到古代的书法杰作。最后，独特的龙耳，让龙的面容更显威严。</w:t>
      </w:r>
    </w:p>
    <w:p w14:paraId="21C98C0D" w14:textId="12F638D6" w:rsidR="00440F63" w:rsidRPr="006E09AE" w:rsidRDefault="007B51F2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L'Epée 1839在时计颜色的选择上格外用心，因为周身的黑色象征着邪恶和复仇。而双眼选用的红色，则代表着危险或恶意。</w:t>
      </w:r>
    </w:p>
    <w:p w14:paraId="4A6BA1B6" w14:textId="04DDBA97" w:rsidR="009A52F9" w:rsidRPr="006E09AE" w:rsidRDefault="00112F2C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这件时计杰作不仅是一款功能性座钟，更是一件匠心独具的艺术品，致敬中国龙丰富的象征意义。通过艺术魅力与精湛技术的融合，这件时计在走时精准之余，诠释着文化宝藏的无比丰盛，和L’Epée 1839出神入化的专业匠心。</w:t>
      </w:r>
    </w:p>
    <w:p w14:paraId="3C17EB6F" w14:textId="77777777" w:rsidR="006D08B9" w:rsidRPr="006E09AE" w:rsidRDefault="006D08B9" w:rsidP="006D08B9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7E5FD916" w14:textId="3E180F83" w:rsidR="006D08B9" w:rsidRPr="006E09AE" w:rsidRDefault="006D08B9" w:rsidP="006D08B9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t>造型和功能，始终镌刻在L’Epée 1839的基因之中。</w:t>
      </w:r>
    </w:p>
    <w:p w14:paraId="3EB0F963" w14:textId="505A8574" w:rsidR="00BD0CC6" w:rsidRPr="006E09AE" w:rsidRDefault="00BD0CC6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在所有艺术形式中，钟表制作并不是最简单的一种。L’Epée 1839一次又一次攻克局限，创造出品质顶级的杰作，让造型设计适应技术的复杂性。</w:t>
      </w:r>
    </w:p>
    <w:p w14:paraId="4E1854BE" w14:textId="08772AB3" w:rsidR="005C2A77" w:rsidRPr="006E09AE" w:rsidRDefault="005C2A77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机芯通常被视为座钟的“引擎”。它通过复杂的组装整合，由精心设计的齿轮、擒纵机构和发条组成，以无与伦比的精确度上演时间的流逝。在这件时计作品中，机芯实际上就是座钟本身。经过调整后，机芯与龙的形状完全契合。L’Epée 1839并没有为机芯嵌入外壳，而是创造了龙形机芯，成就了一件指示时间的动态艺术品。</w:t>
      </w:r>
    </w:p>
    <w:p w14:paraId="79F36A18" w14:textId="6AC3CC0B" w:rsidR="00087585" w:rsidRPr="006E09AE" w:rsidRDefault="00426D2C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t>擒纵机构的动态神似祥龙的优雅姿态。它是一种精密的机械装置，调节着能量的释放，缔造富有节奏感、稳定受控的动力运作。齿轮就如片片龙鳞，以极精确的方式彼此相扣、转动，使动力无缝传递。主发条好比龙的内在活力，储存并释放能量，驱动着指针的复杂舞动。</w:t>
      </w:r>
    </w:p>
    <w:p w14:paraId="4568BE2A" w14:textId="7EB76B9C" w:rsidR="004E7231" w:rsidRPr="006E09AE" w:rsidRDefault="004E7231" w:rsidP="004E723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A84BB6" w14:textId="77777777" w:rsidR="006D08B9" w:rsidRPr="006E09AE" w:rsidRDefault="006D08B9" w:rsidP="004E723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850D4D" w14:textId="0BA6A39F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Dragon：形似座钟，却超越认知！</w:t>
      </w:r>
    </w:p>
    <w:p w14:paraId="252DEB3C" w14:textId="3D5609D2" w:rsidR="001D1F58" w:rsidRPr="006E09AE" w:rsidRDefault="008070B8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当创作团队与才华横溢的设计师Eric Meyer（埃里克·梅耶）共同提出“Dragon”的设计概念时，L'Epée 1839立即启程，大胆探索陌生而崭新的（钟表）世界。品牌首席执行官Arnaud Nicolas（阿诺·尼古拉斯）说：“很长一段时间以来，我都想为中国文化做点什么。而集权力、力量和兴旺的象征于一身的祥龙，就是中国文化的最好例证。因此，我与埃里克一起研究了关于祥龙的大量细节，收获了无与伦比的乐趣。” </w:t>
      </w:r>
    </w:p>
    <w:p w14:paraId="78AEFACD" w14:textId="6BD88979" w:rsidR="007B40CE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</w:p>
    <w:p w14:paraId="6D1EE2A9" w14:textId="77777777" w:rsidR="007B40CE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</w:p>
    <w:p w14:paraId="6DA62793" w14:textId="77777777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超凡脱俗的展示</w:t>
      </w:r>
    </w:p>
    <w:p w14:paraId="00FFA5E9" w14:textId="285F3ABA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与众多座钟、甚至是当代的座钟相比，“Dragon”可谓卓尔不群。它仿佛一件出于幻想世界的物品，它的诞生，见证着人类对“时钟”这一概念本身所发挥的无限创意。可以说，这是一件动态艺术品，承载着超越时钟本身的意义指示时间。</w:t>
      </w:r>
    </w:p>
    <w:p w14:paraId="1AD6DD70" w14:textId="77777777" w:rsidR="007B40CE" w:rsidRPr="006E09AE" w:rsidRDefault="007B40CE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CN"/>
        </w:rPr>
      </w:pPr>
    </w:p>
    <w:p w14:paraId="6A8C8BE5" w14:textId="7852F43E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座钟——只是大型腕表而已？</w:t>
      </w:r>
    </w:p>
    <w:p w14:paraId="2CDFCF7F" w14:textId="6355EA64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“Dragon”是一款非凡精美的座钟，或可称为“动态艺术品”。其机械构造与腕表基本相同，也以齿轮系、主发条盒、摆轮、擒纵轮和锚形部件构成，但规格更大。L’Epée的整律器还配备了因加百禄（Incabloc）防震系统，这种系统通常只见于腕表，可最大限度地降低动态艺术品在运输过程中的损坏风险。</w:t>
      </w:r>
    </w:p>
    <w:p w14:paraId="21281162" w14:textId="77777777" w:rsidR="001D1F58" w:rsidRPr="006E09AE" w:rsidRDefault="001D1F58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</w:p>
    <w:p w14:paraId="192F92B4" w14:textId="49F0C80B" w:rsidR="001D1F58" w:rsidRPr="006E09AE" w:rsidRDefault="001D1F58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然而，由于表面积更大，大规格部件使机芯的精加工比腕表的精加工更具挑战性。L’Epée首席执行官阿诺·尼古拉斯（Arnaud Nicolas）解释道：“当部件尺寸变大时，并不单纯意味着只需按比例地拉长加工时间。事实上，制造的复杂性会呈指数级增加。比如在抛光时，工匠施加的压力需与抛光腕表机芯时相同，但由于表面积的增大，抛光的挑战性也就更高。幸而有了制表师们的丰富经验和灵巧技艺，“Dragon”才能展现如此卓越的精加工成果。”</w:t>
      </w:r>
    </w:p>
    <w:p w14:paraId="279E6CF1" w14:textId="73F33CEB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抛光机芯的细节可以肉眼尽情欣赏，而这样的观赏性很大程度上归功于祥龙造型的外部结构。 龙形主板通过两个支撑杆连接到基座。 这些支撑部件造型优美，所蕴含的设计感令人惊叹，但与此同时，它们也极具实用性：既可让机芯更为突出，又能在重上发条时将机芯牢牢固定。机芯背面，可将特殊的双头钥匙插入设计巧妙的细管内：其中一端插到底后可为机芯上弦；另一端可插入细管的更深处，用于设定时间。</w:t>
      </w:r>
    </w:p>
    <w:p w14:paraId="5C7F4157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08DFF83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E98ABE0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D508FEA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7DC973A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5D325D1" w14:textId="77777777" w:rsidR="004E7231" w:rsidRPr="006E09AE" w:rsidRDefault="004E7231" w:rsidP="004E7231">
      <w:pPr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u w:val="single"/>
          <w:lang w:val="zh-CN" w:bidi="zh-CN"/>
        </w:rPr>
        <w:br w:type="page"/>
      </w:r>
    </w:p>
    <w:p w14:paraId="24262B26" w14:textId="342AE5FC" w:rsidR="004E7231" w:rsidRPr="006E09AE" w:rsidRDefault="004E7231" w:rsidP="004E7231">
      <w:pPr>
        <w:pStyle w:val="Sansinterligne"/>
        <w:jc w:val="center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lastRenderedPageBreak/>
        <w:t>Dragon：技术规格</w:t>
      </w:r>
    </w:p>
    <w:p w14:paraId="082503D5" w14:textId="2F2E64AB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</w:p>
    <w:p w14:paraId="21D8D202" w14:textId="15FD610F" w:rsidR="001D1F58" w:rsidRPr="006E09AE" w:rsidRDefault="001D1F58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</w:p>
    <w:p w14:paraId="3481371E" w14:textId="77777777" w:rsidR="001D1F58" w:rsidRPr="006E09AE" w:rsidRDefault="001D1F58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</w:p>
    <w:p w14:paraId="5031C63C" w14:textId="77777777" w:rsidR="004D5CE3" w:rsidRPr="006E09AE" w:rsidRDefault="004D5CE3" w:rsidP="004D5CE3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t>Dragon时计限量发行88件，每件推出3种颜色：</w:t>
      </w:r>
    </w:p>
    <w:p w14:paraId="2D0F110D" w14:textId="360DF30B" w:rsidR="004D5CE3" w:rsidRPr="006E09AE" w:rsidRDefault="004D5CE3" w:rsidP="004D5CE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bidi="zh-CN"/>
        </w:rPr>
        <w:t>镀金、镀钯和红色漆彩。</w:t>
      </w:r>
    </w:p>
    <w:p w14:paraId="2D75355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048C2DB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显示</w:t>
      </w:r>
    </w:p>
    <w:p w14:paraId="10C36B0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33EE9ED3" w14:textId="701B9981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小时与分钟：弧形镂空指针，手工抛光的指针在祥龙造型的主板上旋转，指示小时和分钟。</w:t>
      </w:r>
    </w:p>
    <w:p w14:paraId="644FDAF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4F8F2F0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430CDB4A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主体结构</w:t>
      </w:r>
    </w:p>
    <w:p w14:paraId="5F45905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46C535AC" w14:textId="497506B6" w:rsidR="001D1F58" w:rsidRPr="006E09AE" w:rsidRDefault="001D1F58" w:rsidP="001D1F58">
      <w:pPr>
        <w:pStyle w:val="Sansinterligne"/>
        <w:ind w:left="426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尺寸：</w:t>
      </w: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高160毫米，长118毫米，宽100毫米</w:t>
      </w:r>
    </w:p>
    <w:p w14:paraId="16A8E526" w14:textId="0927FE28" w:rsidR="001D1F58" w:rsidRPr="006E09AE" w:rsidRDefault="001D1F58" w:rsidP="001D1F58">
      <w:pPr>
        <w:pStyle w:val="Sansinterligne"/>
        <w:ind w:left="426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重量：</w:t>
      </w: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 ‎1.3千克 </w:t>
      </w:r>
    </w:p>
    <w:p w14:paraId="23221D35" w14:textId="77777777" w:rsidR="004E7231" w:rsidRPr="006E09AE" w:rsidRDefault="004E7231" w:rsidP="001D1F58">
      <w:pPr>
        <w:pStyle w:val="Sansinterligne"/>
        <w:rPr>
          <w:rFonts w:ascii="Arial" w:hAnsi="Arial" w:cs="Arial"/>
          <w:sz w:val="24"/>
          <w:szCs w:val="24"/>
          <w:lang w:val="en-GB" w:eastAsia="zh-CN"/>
        </w:rPr>
      </w:pPr>
    </w:p>
    <w:p w14:paraId="6EC7365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6B7CC1B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机芯</w:t>
      </w:r>
    </w:p>
    <w:p w14:paraId="2C211533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0C371F85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机芯由L’EPÉE内部设计并制造</w:t>
      </w:r>
    </w:p>
    <w:p w14:paraId="39C0EA90" w14:textId="17994F54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振频：‎2.5赫兹/每小时18,000次</w:t>
      </w:r>
    </w:p>
    <w:p w14:paraId="6CD4E8D7" w14:textId="4626FDF6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动力储存：8天</w:t>
      </w:r>
    </w:p>
    <w:p w14:paraId="3EF56B2E" w14:textId="58EE5F72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珠宝：11枚</w:t>
      </w:r>
    </w:p>
    <w:p w14:paraId="681D8CEA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因加百禄（Incabloc）避震防护系统</w:t>
      </w:r>
    </w:p>
    <w:p w14:paraId="50B3D89B" w14:textId="61320B21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手动上弦：双头钥匙，可设定时间及上弦。</w:t>
      </w:r>
    </w:p>
    <w:p w14:paraId="1E8985D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1CE0EA58" w14:textId="49E087BE" w:rsidR="004E7231" w:rsidRPr="006E09AE" w:rsidRDefault="001D1F58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镀钯款式：</w:t>
      </w:r>
    </w:p>
    <w:p w14:paraId="7B8AE5E4" w14:textId="7A60733E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机械装置：镀钯黄铜、不锈钢主板和基座。</w:t>
      </w:r>
    </w:p>
    <w:p w14:paraId="1AA25750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60FC58B9" w14:textId="11396E79" w:rsidR="004E7231" w:rsidRPr="006E09AE" w:rsidRDefault="001D1F58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镀金款式：</w:t>
      </w:r>
    </w:p>
    <w:p w14:paraId="1887408C" w14:textId="1B7E7966" w:rsidR="00CB4CCA" w:rsidRPr="006E09AE" w:rsidRDefault="004E7231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机械装置：镀金加工黄铜、镀金加工</w:t>
      </w:r>
      <w:r w:rsidRPr="006E09AE">
        <w:rPr>
          <w:rFonts w:ascii="Arial" w:eastAsia="Arial" w:hAnsi="Arial" w:cs="Arial"/>
          <w:strike/>
          <w:sz w:val="24"/>
          <w:szCs w:val="24"/>
          <w:lang w:val="zh-CN" w:eastAsia="zh-CN" w:bidi="zh-CN"/>
        </w:rPr>
        <w:t xml:space="preserve"> </w:t>
      </w: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的不锈钢主板和基座​。</w:t>
      </w:r>
    </w:p>
    <w:p w14:paraId="5E03EDA2" w14:textId="43A50C1F" w:rsidR="00585F98" w:rsidRPr="006E09AE" w:rsidRDefault="00585F98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7653281C" w14:textId="3FEE6BB6" w:rsidR="007D2FFA" w:rsidRPr="006E09AE" w:rsidRDefault="007D2FFA" w:rsidP="007D2FFA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红色款式：</w:t>
      </w:r>
    </w:p>
    <w:p w14:paraId="6F36BCEB" w14:textId="08D25517" w:rsidR="007D2FFA" w:rsidRPr="006E09AE" w:rsidRDefault="007D2FFA" w:rsidP="007D2FFA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  <w:r w:rsidRPr="006E09AE">
        <w:rPr>
          <w:rFonts w:ascii="Arial" w:eastAsia="Arial" w:hAnsi="Arial" w:cs="Arial"/>
          <w:sz w:val="24"/>
          <w:szCs w:val="24"/>
          <w:lang w:val="zh-CN" w:eastAsia="zh-CN" w:bidi="zh-CN"/>
        </w:rPr>
        <w:t>机械装置：镀钯黄铜、红色漆彩不锈钢主板、不锈钢底座。</w:t>
      </w:r>
    </w:p>
    <w:p w14:paraId="2DCEEC7C" w14:textId="77777777" w:rsidR="007D2FFA" w:rsidRPr="006E09AE" w:rsidRDefault="007D2FFA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06691658" w14:textId="088AE8B7" w:rsidR="00585F98" w:rsidRPr="006E09AE" w:rsidRDefault="00585F98">
      <w:pPr>
        <w:rPr>
          <w:rFonts w:ascii="Arial" w:eastAsiaTheme="minorHAnsi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CN" w:bidi="zh-CN"/>
        </w:rPr>
        <w:br w:type="page"/>
      </w:r>
    </w:p>
    <w:p w14:paraId="10286206" w14:textId="77777777" w:rsidR="00C16724" w:rsidRPr="006E09AE" w:rsidRDefault="00C16724" w:rsidP="00C16724">
      <w:pPr>
        <w:spacing w:after="240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075CE663" w14:textId="579527E5" w:rsidR="00033CB5" w:rsidRPr="006E09AE" w:rsidRDefault="00033CB5" w:rsidP="00033CB5">
      <w:pPr>
        <w:spacing w:after="240"/>
        <w:jc w:val="center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 w:rsidRPr="006E09AE">
        <w:rPr>
          <w:rFonts w:ascii="Arial" w:eastAsia="Times New Roman" w:hAnsi="Arial" w:cs="Arial"/>
          <w:b/>
          <w:sz w:val="28"/>
          <w:szCs w:val="28"/>
          <w:lang w:val="zh-CN" w:bidi="zh-CN"/>
        </w:rPr>
        <w:t>埃里克</w:t>
      </w:r>
      <w:r w:rsidRPr="008E4EAF">
        <w:rPr>
          <w:rFonts w:ascii="Arial" w:eastAsia="Times New Roman" w:hAnsi="Arial" w:cs="Arial"/>
          <w:b/>
          <w:sz w:val="28"/>
          <w:szCs w:val="28"/>
          <w:lang w:val="en-US" w:bidi="zh-CN"/>
        </w:rPr>
        <w:t>·</w:t>
      </w:r>
      <w:r w:rsidRPr="006E09AE">
        <w:rPr>
          <w:rFonts w:ascii="Arial" w:eastAsia="Times New Roman" w:hAnsi="Arial" w:cs="Arial"/>
          <w:b/>
          <w:sz w:val="28"/>
          <w:szCs w:val="28"/>
          <w:lang w:val="zh-CN" w:bidi="zh-CN"/>
        </w:rPr>
        <w:t>梅耶</w:t>
      </w:r>
      <w:r w:rsidRPr="008E4EAF">
        <w:rPr>
          <w:rFonts w:ascii="Arial" w:eastAsia="Times New Roman" w:hAnsi="Arial" w:cs="Arial"/>
          <w:b/>
          <w:sz w:val="28"/>
          <w:szCs w:val="28"/>
          <w:lang w:val="en-US" w:bidi="zh-CN"/>
        </w:rPr>
        <w:t>（Eric Meyer）</w:t>
      </w:r>
    </w:p>
    <w:p w14:paraId="31C8A21F" w14:textId="11FF07C9" w:rsidR="00033CB5" w:rsidRPr="006E09AE" w:rsidRDefault="00033CB5" w:rsidP="00033CB5">
      <w:pPr>
        <w:spacing w:after="240"/>
        <w:rPr>
          <w:rFonts w:ascii="Arial" w:eastAsia="Times New Roman" w:hAnsi="Arial" w:cs="Arial"/>
          <w:sz w:val="24"/>
          <w:szCs w:val="24"/>
          <w:lang w:val="en-US"/>
        </w:rPr>
      </w:pP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设计师埃里克·梅耶（Eric Meyer）专为多个产业领域设计和开发产品，包括消费品业、奢侈品业和制表业。他的工作室位于瑞士，以革新设计、美学设计和专业技术见长，并以热忱的实验精神知名。工作室设计的产品类型涵盖家具、腕表、独特钟表时计、室内设计和消费品等，作品均融合专业精工和创意实验。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br/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br/>
        <w:t>埃里克的代表性设计手法体现在一系列原则中。其中的首要原则，是以用户为中心，同时对合作品牌具有商业可行性。出于对美术的了解和热爱，埃里克对雕塑和绘画情有独钟，而这也为他的设计实践带来了独特的灵感。</w:t>
      </w:r>
    </w:p>
    <w:p w14:paraId="70CD183C" w14:textId="302724FD" w:rsidR="00585F98" w:rsidRDefault="00033CB5" w:rsidP="0049748E">
      <w:pPr>
        <w:rPr>
          <w:rFonts w:ascii="Arial" w:hAnsi="Arial" w:cs="Arial"/>
          <w:sz w:val="24"/>
          <w:szCs w:val="24"/>
          <w:lang w:val="zh-CN" w:bidi="zh-CN"/>
        </w:rPr>
      </w:pP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埃里克在职业生涯中曾创作出众多获奖产品，并与Nespresso、Swatch Group、Rolex、MB&amp;F、L’Epée 1839等国际知名制造商缔结了长期合作关系。</w:t>
      </w:r>
    </w:p>
    <w:p w14:paraId="68C2D919" w14:textId="160F7019" w:rsidR="008E4EAF" w:rsidRDefault="008E4EAF" w:rsidP="0049748E">
      <w:pPr>
        <w:rPr>
          <w:rFonts w:ascii="Arial" w:hAnsi="Arial" w:cs="Arial"/>
          <w:sz w:val="24"/>
          <w:szCs w:val="24"/>
          <w:lang w:val="en-US"/>
        </w:rPr>
      </w:pPr>
    </w:p>
    <w:p w14:paraId="3FDB59DC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42F9760E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73384942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53B1E2B3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05B5180A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1F745134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7CDFECA3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75EA2B4F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2D382064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62E7EC5B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5BE8CEEB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5B1BC6D6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6E0484BD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4EDAD857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710F78BA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409332DB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6E66892D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73548194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5B948800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602B7A3B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4EBAC056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397036EB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56D615A3" w14:textId="77777777" w:rsidR="008E4EAF" w:rsidRDefault="008E4EAF" w:rsidP="008E4EAF">
      <w:pPr>
        <w:pStyle w:val="Sansinterligne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29271600" w14:textId="20F7A087" w:rsidR="008E4EAF" w:rsidRDefault="008E4EAF" w:rsidP="008E4EAF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 w:rsidRPr="0075218C">
        <w:rPr>
          <w:rFonts w:ascii="Arial" w:hAnsi="Arial" w:cs="Arial"/>
          <w:b/>
          <w:bCs/>
          <w:sz w:val="28"/>
          <w:szCs w:val="28"/>
          <w:lang w:val="en-US" w:eastAsia="zh-CN"/>
        </w:rPr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14:paraId="5B83D717" w14:textId="77777777" w:rsidR="008E4EAF" w:rsidRDefault="008E4EAF" w:rsidP="008E4EAF">
      <w:pPr>
        <w:pStyle w:val="Sansinterligne"/>
        <w:rPr>
          <w:rFonts w:ascii="Arial" w:hAnsi="Arial" w:cs="Arial"/>
          <w:lang w:val="en-GB" w:eastAsia="zh-CN"/>
        </w:rPr>
      </w:pPr>
    </w:p>
    <w:p w14:paraId="6BDF6611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致力于制造高端</w:t>
      </w:r>
      <w:r w:rsidRPr="00173A02">
        <w:rPr>
          <w:rFonts w:eastAsia="Microsoft JhengHei" w:cstheme="minorHAnsi"/>
          <w:lang w:val="zh-CN" w:eastAsia="zh-CN"/>
        </w:rPr>
        <w:t>时钟，近</w:t>
      </w:r>
      <w:r w:rsidRPr="00173A02">
        <w:rPr>
          <w:rFonts w:cstheme="minorHAnsi"/>
          <w:lang w:val="zh-CN" w:eastAsia="zh-CN"/>
        </w:rPr>
        <w:t>180</w:t>
      </w:r>
      <w:r w:rsidRPr="00173A02">
        <w:rPr>
          <w:rFonts w:eastAsia="MS Gothic" w:cstheme="minorHAnsi"/>
          <w:lang w:val="zh-CN" w:eastAsia="zh-CN"/>
        </w:rPr>
        <w:t>年以来一直是瑞士享</w:t>
      </w:r>
      <w:r w:rsidRPr="00173A02">
        <w:rPr>
          <w:rFonts w:eastAsia="Microsoft JhengHei" w:cstheme="minorHAnsi"/>
          <w:lang w:val="zh-CN" w:eastAsia="zh-CN"/>
        </w:rPr>
        <w:t>负盛名的制造商。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由</w:t>
      </w:r>
      <w:r w:rsidRPr="00173A02">
        <w:rPr>
          <w:rFonts w:cstheme="minorHAnsi"/>
          <w:lang w:val="zh-CN" w:eastAsia="zh-CN"/>
        </w:rPr>
        <w:t>Auguste L’Epée</w:t>
      </w:r>
      <w:r w:rsidRPr="00173A02">
        <w:rPr>
          <w:rFonts w:eastAsia="MS Gothic" w:cstheme="minorHAnsi"/>
          <w:lang w:val="zh-CN" w:eastAsia="zh-CN"/>
        </w:rPr>
        <w:t>于</w:t>
      </w:r>
      <w:r w:rsidRPr="00173A02">
        <w:rPr>
          <w:rFonts w:cstheme="minorHAnsi"/>
          <w:lang w:val="zh-CN" w:eastAsia="zh-CN"/>
        </w:rPr>
        <w:t>1839</w:t>
      </w:r>
      <w:r w:rsidRPr="00173A02">
        <w:rPr>
          <w:rFonts w:eastAsia="MS Gothic" w:cstheme="minorHAnsi"/>
          <w:lang w:val="zh-CN" w:eastAsia="zh-CN"/>
        </w:rPr>
        <w:t>年在法国</w:t>
      </w:r>
      <w:r w:rsidRPr="00173A02">
        <w:rPr>
          <w:rFonts w:eastAsia="Microsoft JhengHei" w:cstheme="minorHAnsi"/>
          <w:lang w:val="zh-CN" w:eastAsia="zh-CN"/>
        </w:rPr>
        <w:t>贝桑松（</w:t>
      </w:r>
      <w:r w:rsidRPr="00173A02">
        <w:rPr>
          <w:rFonts w:cstheme="minorHAnsi"/>
          <w:lang w:val="zh-CN" w:eastAsia="zh-CN"/>
        </w:rPr>
        <w:t>Besançon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eastAsia="Microsoft JhengHei" w:cstheme="minorHAnsi"/>
          <w:lang w:val="zh-CN" w:eastAsia="zh-CN"/>
        </w:rPr>
        <w:t>创立，最初专门制造音乐盒和时计零件，当时就已经是全手工制作零件的代名词。</w:t>
      </w:r>
    </w:p>
    <w:p w14:paraId="745B9CC6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799A48D8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S Gothic" w:cstheme="minorHAnsi"/>
          <w:lang w:val="zh-CN" w:eastAsia="zh-CN"/>
        </w:rPr>
        <w:t>自</w:t>
      </w:r>
      <w:r w:rsidRPr="00173A02">
        <w:rPr>
          <w:rFonts w:cstheme="minorHAnsi"/>
          <w:lang w:val="zh-CN" w:eastAsia="zh-CN"/>
        </w:rPr>
        <w:t>1850</w:t>
      </w:r>
      <w:r w:rsidRPr="00173A02">
        <w:rPr>
          <w:rFonts w:eastAsia="MS Gothic" w:cstheme="minorHAnsi"/>
          <w:lang w:val="zh-CN" w:eastAsia="zh-CN"/>
        </w:rPr>
        <w:t>年起，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成</w:t>
      </w:r>
      <w:r w:rsidRPr="00173A02">
        <w:rPr>
          <w:rFonts w:eastAsia="Microsoft JhengHei" w:cstheme="minorHAnsi"/>
          <w:lang w:val="zh-CN" w:eastAsia="zh-CN"/>
        </w:rPr>
        <w:t>为</w:t>
      </w:r>
      <w:r w:rsidRPr="00173A02">
        <w:rPr>
          <w:rFonts w:cstheme="minorHAnsi"/>
          <w:lang w:val="zh-CN" w:eastAsia="zh-CN"/>
        </w:rPr>
        <w:t>“</w:t>
      </w:r>
      <w:r w:rsidRPr="00173A02">
        <w:rPr>
          <w:rFonts w:eastAsia="MS Gothic" w:cstheme="minorHAnsi"/>
          <w:lang w:val="zh-CN" w:eastAsia="zh-CN"/>
        </w:rPr>
        <w:t>平台</w:t>
      </w:r>
      <w:r w:rsidRPr="00173A02">
        <w:rPr>
          <w:rFonts w:cstheme="minorHAnsi"/>
          <w:lang w:val="zh-CN" w:eastAsia="zh-CN"/>
        </w:rPr>
        <w:t>”</w:t>
      </w:r>
      <w:r w:rsidRPr="00173A02">
        <w:rPr>
          <w:rFonts w:eastAsia="MS Gothic" w:cstheme="minorHAnsi"/>
          <w:lang w:val="zh-CN" w:eastAsia="zh-CN"/>
        </w:rPr>
        <w:t>擒</w:t>
      </w:r>
      <w:r w:rsidRPr="00173A02">
        <w:rPr>
          <w:rFonts w:eastAsia="Microsoft JhengHei" w:cstheme="minorHAnsi"/>
          <w:lang w:val="zh-CN" w:eastAsia="zh-CN"/>
        </w:rPr>
        <w:t>纵机构（</w:t>
      </w:r>
      <w:r w:rsidRPr="00173A02">
        <w:rPr>
          <w:rFonts w:cstheme="minorHAnsi"/>
          <w:lang w:val="zh-CN" w:eastAsia="zh-CN"/>
        </w:rPr>
        <w:t>platform escapement</w:t>
      </w:r>
      <w:r w:rsidRPr="00173A02">
        <w:rPr>
          <w:rFonts w:eastAsia="MS Gothic" w:cstheme="minorHAnsi"/>
          <w:lang w:val="zh-CN" w:eastAsia="zh-CN"/>
        </w:rPr>
        <w:t>）的</w:t>
      </w:r>
      <w:r w:rsidRPr="00173A02">
        <w:rPr>
          <w:rFonts w:eastAsia="Microsoft JhengHei" w:cstheme="minorHAnsi"/>
          <w:lang w:val="zh-CN" w:eastAsia="zh-CN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2EE97C7B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4E5957D2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S Gothic" w:cstheme="minorHAnsi"/>
          <w:lang w:val="zh-CN" w:eastAsia="zh-CN"/>
        </w:rPr>
        <w:t>在上个世</w:t>
      </w:r>
      <w:r w:rsidRPr="00173A02">
        <w:rPr>
          <w:rFonts w:eastAsia="Microsoft JhengHei" w:cstheme="minorHAnsi"/>
          <w:lang w:val="zh-CN" w:eastAsia="zh-CN"/>
        </w:rPr>
        <w:t>纪，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因其出众的携</w:t>
      </w:r>
      <w:r w:rsidRPr="00173A02">
        <w:rPr>
          <w:rFonts w:eastAsia="Microsoft JhengHei" w:cstheme="minorHAnsi"/>
          <w:lang w:val="zh-CN" w:eastAsia="zh-CN"/>
        </w:rPr>
        <w:t>带式座钟而蜚声国际。对许多人而言，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icrosoft JhengHei" w:cstheme="minorHAnsi"/>
          <w:lang w:val="zh-CN" w:eastAsia="zh-CN"/>
        </w:rPr>
        <w:t>时钟代表地位和影响力，而且法国政府要员也选择它作为馈赠贵宾的礼品。</w:t>
      </w:r>
      <w:r w:rsidRPr="00173A02">
        <w:rPr>
          <w:rFonts w:cstheme="minorHAnsi"/>
          <w:lang w:val="zh-CN" w:eastAsia="zh-CN"/>
        </w:rPr>
        <w:t>1976</w:t>
      </w:r>
      <w:r w:rsidRPr="00173A02">
        <w:rPr>
          <w:rFonts w:eastAsia="MS Gothic" w:cstheme="minorHAnsi"/>
          <w:lang w:val="zh-CN" w:eastAsia="zh-CN"/>
        </w:rPr>
        <w:t>年，</w:t>
      </w:r>
      <w:r w:rsidRPr="00173A02">
        <w:rPr>
          <w:rFonts w:eastAsia="Microsoft JhengHei" w:cstheme="minorHAnsi"/>
          <w:lang w:val="zh-CN" w:eastAsia="zh-CN"/>
        </w:rPr>
        <w:t>协和超音速客机开始投入商业运营，并选用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壁</w:t>
      </w:r>
      <w:r w:rsidRPr="00173A02">
        <w:rPr>
          <w:rFonts w:eastAsia="Microsoft JhengHei" w:cstheme="minorHAnsi"/>
          <w:lang w:val="zh-CN" w:eastAsia="zh-CN"/>
        </w:rPr>
        <w:t>钟供机舱内的乘客读取时间。</w:t>
      </w:r>
      <w:r w:rsidRPr="00173A02">
        <w:rPr>
          <w:rFonts w:cstheme="minorHAnsi"/>
          <w:lang w:val="zh-CN" w:eastAsia="zh-CN"/>
        </w:rPr>
        <w:t>1994</w:t>
      </w:r>
      <w:r w:rsidRPr="00173A02">
        <w:rPr>
          <w:rFonts w:eastAsia="MS Gothic" w:cstheme="minorHAnsi"/>
          <w:lang w:val="zh-CN" w:eastAsia="zh-CN"/>
        </w:rPr>
        <w:t>年，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打造全球最大的</w:t>
      </w:r>
      <w:r w:rsidRPr="00173A02">
        <w:rPr>
          <w:rFonts w:eastAsia="Microsoft JhengHei" w:cstheme="minorHAnsi"/>
          <w:lang w:val="zh-CN" w:eastAsia="zh-CN"/>
        </w:rPr>
        <w:t>摆锤时钟</w:t>
      </w:r>
      <w:r w:rsidRPr="00173A02">
        <w:rPr>
          <w:rFonts w:cstheme="minorHAnsi"/>
          <w:lang w:val="zh-CN" w:eastAsia="zh-CN"/>
        </w:rPr>
        <w:t>“Giant Regulator”</w:t>
      </w:r>
      <w:r w:rsidRPr="00173A02">
        <w:rPr>
          <w:rFonts w:eastAsia="MS Gothic" w:cstheme="minorHAnsi"/>
          <w:lang w:val="zh-CN" w:eastAsia="zh-CN"/>
        </w:rPr>
        <w:t>（巨型</w:t>
      </w:r>
      <w:r w:rsidRPr="00173A02">
        <w:rPr>
          <w:rFonts w:eastAsia="Microsoft JhengHei" w:cstheme="minorHAnsi"/>
          <w:lang w:val="zh-CN" w:eastAsia="zh-CN"/>
        </w:rPr>
        <w:t>标准钟），展现品牌勇于挑战自我的决心，吉尼斯世界纪录大全也记载了这项成就。</w:t>
      </w:r>
    </w:p>
    <w:p w14:paraId="548AE4A9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6F730B45" w14:textId="77777777" w:rsidR="008E4EAF" w:rsidRDefault="008E4EAF" w:rsidP="008E4EAF">
      <w:pPr>
        <w:pStyle w:val="Sansinterligne"/>
        <w:jc w:val="both"/>
        <w:rPr>
          <w:rFonts w:eastAsia="MS Gothic" w:cstheme="minorHAnsi"/>
          <w:lang w:val="zh-CN" w:eastAsia="zh-CN"/>
        </w:rPr>
      </w:pPr>
      <w:r w:rsidRPr="00173A02">
        <w:rPr>
          <w:rFonts w:cstheme="minorHAnsi"/>
          <w:lang w:val="zh-CN" w:eastAsia="zh-CN"/>
        </w:rPr>
        <w:t>L'Epée 1839</w:t>
      </w:r>
      <w:r w:rsidRPr="00173A02">
        <w:rPr>
          <w:rFonts w:eastAsia="MS Gothic" w:cstheme="minorHAnsi"/>
          <w:lang w:val="zh-CN" w:eastAsia="zh-CN"/>
        </w:rPr>
        <w:t>目前</w:t>
      </w:r>
      <w:r w:rsidRPr="00173A02">
        <w:rPr>
          <w:rFonts w:eastAsia="Microsoft JhengHei" w:cstheme="minorHAnsi"/>
          <w:lang w:val="zh-CN" w:eastAsia="zh-CN"/>
        </w:rPr>
        <w:t>总部位于瑞士汝拉山区的德莱蒙（</w:t>
      </w:r>
      <w:r w:rsidRPr="00173A02">
        <w:rPr>
          <w:rFonts w:cstheme="minorHAnsi"/>
          <w:lang w:val="zh-CN" w:eastAsia="zh-CN"/>
        </w:rPr>
        <w:t>Delémont</w:t>
      </w:r>
      <w:r w:rsidRPr="00173A02">
        <w:rPr>
          <w:rFonts w:eastAsia="MS Gothic" w:cstheme="minorHAnsi"/>
          <w:lang w:val="zh-CN" w:eastAsia="zh-CN"/>
        </w:rPr>
        <w:t>）。在公司首席</w:t>
      </w:r>
      <w:r w:rsidRPr="00173A02">
        <w:rPr>
          <w:rFonts w:eastAsia="Microsoft JhengHei" w:cstheme="minorHAnsi"/>
          <w:lang w:val="zh-CN" w:eastAsia="zh-CN"/>
        </w:rPr>
        <w:t>执行官阿诺</w:t>
      </w:r>
      <w:r w:rsidRPr="00173A02">
        <w:rPr>
          <w:rFonts w:cstheme="minorHAnsi"/>
          <w:lang w:val="zh-CN" w:eastAsia="zh-CN"/>
        </w:rPr>
        <w:t>·</w:t>
      </w:r>
      <w:r w:rsidRPr="00173A02">
        <w:rPr>
          <w:rFonts w:eastAsia="MS Gothic" w:cstheme="minorHAnsi"/>
          <w:lang w:val="zh-CN" w:eastAsia="zh-CN"/>
        </w:rPr>
        <w:t>尼古拉</w:t>
      </w:r>
    </w:p>
    <w:p w14:paraId="2B845B24" w14:textId="77777777" w:rsidR="008E4EAF" w:rsidRPr="008131F4" w:rsidRDefault="008E4EAF" w:rsidP="008E4EAF">
      <w:pPr>
        <w:pStyle w:val="Sansinterligne"/>
        <w:jc w:val="both"/>
        <w:rPr>
          <w:rFonts w:cstheme="minorHAnsi"/>
          <w:lang w:val="fr-FR" w:eastAsia="zh-CN"/>
        </w:rPr>
      </w:pPr>
      <w:r>
        <w:rPr>
          <w:rFonts w:cstheme="minorHAnsi"/>
          <w:lang w:val="fr-FR" w:eastAsia="zh-CN"/>
        </w:rPr>
        <w:t>(</w:t>
      </w:r>
      <w:r w:rsidRPr="00173A02">
        <w:rPr>
          <w:rFonts w:cstheme="minorHAnsi"/>
          <w:lang w:val="zh-CN" w:eastAsia="zh-CN"/>
        </w:rPr>
        <w:t>Arnaud Nicolas</w:t>
      </w:r>
      <w:r w:rsidRPr="00173A02">
        <w:rPr>
          <w:rFonts w:eastAsia="MS Gothic" w:cstheme="minorHAnsi"/>
          <w:lang w:val="zh-CN" w:eastAsia="zh-CN"/>
        </w:rPr>
        <w:t>）的</w:t>
      </w:r>
      <w:r w:rsidRPr="00173A02">
        <w:rPr>
          <w:rFonts w:eastAsia="Microsoft JhengHei" w:cstheme="minorHAnsi"/>
          <w:lang w:val="zh-CN" w:eastAsia="zh-CN"/>
        </w:rPr>
        <w:t>带领下，品牌开发出许多出类拔萃的座钟产品，包括一系列精密考究的各款时钟。</w:t>
      </w:r>
    </w:p>
    <w:p w14:paraId="0FA93E56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6AC91CF1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该系列产品可区分为三大主题：</w:t>
      </w:r>
    </w:p>
    <w:p w14:paraId="40683021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780B2F16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创意艺术（</w:t>
      </w:r>
      <w:r w:rsidRPr="00173A02">
        <w:rPr>
          <w:rFonts w:cstheme="minorHAnsi"/>
          <w:lang w:val="zh-CN" w:eastAsia="zh-CN"/>
        </w:rPr>
        <w:t>Creative Art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cstheme="minorHAnsi"/>
          <w:lang w:val="zh-CN" w:eastAsia="zh-CN"/>
        </w:rPr>
        <w:t xml:space="preserve"> - </w:t>
      </w:r>
      <w:r w:rsidRPr="00173A02">
        <w:rPr>
          <w:rFonts w:eastAsia="MS Gothic" w:cstheme="minorHAnsi"/>
          <w:lang w:val="zh-CN" w:eastAsia="zh-CN"/>
        </w:rPr>
        <w:t>主要</w:t>
      </w:r>
      <w:r w:rsidRPr="00173A02">
        <w:rPr>
          <w:rFonts w:eastAsia="Microsoft JhengHei" w:cstheme="minorHAnsi"/>
          <w:lang w:val="zh-CN" w:eastAsia="zh-CN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601A5BAC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6E3BB8E9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fr-CH"/>
        </w:rPr>
      </w:pPr>
      <w:proofErr w:type="spellStart"/>
      <w:proofErr w:type="gramStart"/>
      <w:r w:rsidRPr="00173A02">
        <w:rPr>
          <w:rFonts w:eastAsia="MS Gothic" w:cstheme="minorHAnsi"/>
          <w:lang w:val="zh-CN" w:eastAsia="fr-CH"/>
        </w:rPr>
        <w:t>当代</w:t>
      </w:r>
      <w:r w:rsidRPr="00173A02">
        <w:rPr>
          <w:rFonts w:eastAsia="Microsoft JhengHei" w:cstheme="minorHAnsi"/>
          <w:lang w:val="zh-CN" w:eastAsia="fr-CH"/>
        </w:rPr>
        <w:t>时计</w:t>
      </w:r>
      <w:proofErr w:type="gramEnd"/>
      <w:r w:rsidRPr="0022091F">
        <w:rPr>
          <w:rFonts w:eastAsia="Microsoft JhengHei" w:cstheme="minorHAnsi"/>
          <w:lang w:eastAsia="fr-CH"/>
        </w:rPr>
        <w:t>（</w:t>
      </w:r>
      <w:r w:rsidRPr="0022091F">
        <w:rPr>
          <w:rFonts w:cstheme="minorHAnsi"/>
          <w:lang w:eastAsia="fr-CH"/>
        </w:rPr>
        <w:t>Contemporary</w:t>
      </w:r>
      <w:proofErr w:type="spellEnd"/>
      <w:r w:rsidRPr="0022091F">
        <w:rPr>
          <w:rFonts w:cstheme="minorHAnsi"/>
          <w:lang w:eastAsia="fr-CH"/>
        </w:rPr>
        <w:t xml:space="preserve"> </w:t>
      </w:r>
      <w:proofErr w:type="spellStart"/>
      <w:r w:rsidRPr="0022091F">
        <w:rPr>
          <w:rFonts w:cstheme="minorHAnsi"/>
          <w:lang w:eastAsia="fr-CH"/>
        </w:rPr>
        <w:t>Timepieces</w:t>
      </w:r>
      <w:proofErr w:type="spellEnd"/>
      <w:r w:rsidRPr="0022091F">
        <w:rPr>
          <w:rFonts w:eastAsia="MS Gothic" w:cstheme="minorHAnsi"/>
          <w:lang w:eastAsia="fr-CH"/>
        </w:rPr>
        <w:t>）</w:t>
      </w:r>
      <w:r w:rsidRPr="0022091F">
        <w:rPr>
          <w:rFonts w:cstheme="minorHAnsi"/>
          <w:lang w:eastAsia="zh-CN"/>
        </w:rPr>
        <w:t xml:space="preserve">- </w:t>
      </w:r>
      <w:proofErr w:type="spellStart"/>
      <w:r w:rsidRPr="00173A02">
        <w:rPr>
          <w:rFonts w:eastAsia="MS Gothic" w:cstheme="minorHAnsi"/>
          <w:lang w:val="zh-CN" w:eastAsia="fr-CH"/>
        </w:rPr>
        <w:t>具当代</w:t>
      </w:r>
      <w:r w:rsidRPr="00173A02">
        <w:rPr>
          <w:rFonts w:eastAsia="Microsoft JhengHei" w:cstheme="minorHAnsi"/>
          <w:lang w:val="zh-CN" w:eastAsia="fr-CH"/>
        </w:rPr>
        <w:t>设计风格的技术作品</w:t>
      </w:r>
      <w:r w:rsidRPr="0022091F">
        <w:rPr>
          <w:rFonts w:eastAsia="Microsoft JhengHei" w:cstheme="minorHAnsi"/>
          <w:lang w:eastAsia="fr-CH"/>
        </w:rPr>
        <w:t>（</w:t>
      </w:r>
      <w:r w:rsidRPr="0022091F">
        <w:rPr>
          <w:rFonts w:cstheme="minorHAnsi"/>
          <w:lang w:eastAsia="fr-CH"/>
        </w:rPr>
        <w:t>Le</w:t>
      </w:r>
      <w:proofErr w:type="spellEnd"/>
      <w:r w:rsidRPr="0022091F">
        <w:rPr>
          <w:rFonts w:cstheme="minorHAnsi"/>
          <w:lang w:eastAsia="fr-CH"/>
        </w:rPr>
        <w:t xml:space="preserve"> </w:t>
      </w:r>
      <w:proofErr w:type="spellStart"/>
      <w:r w:rsidRPr="0022091F">
        <w:rPr>
          <w:rFonts w:cstheme="minorHAnsi"/>
          <w:lang w:eastAsia="fr-CH"/>
        </w:rPr>
        <w:t>Duel</w:t>
      </w:r>
      <w:r w:rsidRPr="00173A02">
        <w:rPr>
          <w:rFonts w:eastAsia="MS Gothic" w:cstheme="minorHAnsi"/>
          <w:lang w:val="zh-CN" w:eastAsia="fr-CH"/>
        </w:rPr>
        <w:t>、</w:t>
      </w:r>
      <w:r w:rsidRPr="0022091F">
        <w:rPr>
          <w:rFonts w:cstheme="minorHAnsi"/>
          <w:lang w:eastAsia="fr-CH"/>
        </w:rPr>
        <w:t>Duet</w:t>
      </w:r>
      <w:proofErr w:type="spellEnd"/>
      <w:r w:rsidRPr="0022091F">
        <w:rPr>
          <w:rFonts w:cstheme="minorHAnsi"/>
          <w:lang w:eastAsia="fr-CH"/>
        </w:rPr>
        <w:t>……</w:t>
      </w:r>
      <w:r w:rsidRPr="0022091F">
        <w:rPr>
          <w:rFonts w:eastAsia="MS Gothic" w:cstheme="minorHAnsi"/>
          <w:lang w:eastAsia="fr-CH"/>
        </w:rPr>
        <w:t>）</w:t>
      </w:r>
      <w:proofErr w:type="spellStart"/>
      <w:r w:rsidRPr="00173A02">
        <w:rPr>
          <w:rFonts w:eastAsia="MS Gothic" w:cstheme="minorHAnsi"/>
          <w:lang w:val="zh-CN" w:eastAsia="fr-CH"/>
        </w:rPr>
        <w:t>并内建复</w:t>
      </w:r>
      <w:r w:rsidRPr="00173A02">
        <w:rPr>
          <w:rFonts w:eastAsia="Microsoft JhengHei" w:cstheme="minorHAnsi"/>
          <w:lang w:val="zh-CN" w:eastAsia="fr-CH"/>
        </w:rPr>
        <w:t>杂功能的前卫极简款式</w:t>
      </w:r>
      <w:r w:rsidRPr="0022091F">
        <w:rPr>
          <w:rFonts w:eastAsia="Microsoft JhengHei" w:cstheme="minorHAnsi"/>
          <w:lang w:eastAsia="fr-CH"/>
        </w:rPr>
        <w:t>（</w:t>
      </w:r>
      <w:r w:rsidRPr="0022091F">
        <w:rPr>
          <w:rFonts w:cstheme="minorHAnsi"/>
          <w:lang w:eastAsia="fr-CH"/>
        </w:rPr>
        <w:t>La</w:t>
      </w:r>
      <w:proofErr w:type="spellEnd"/>
      <w:r w:rsidRPr="0022091F">
        <w:rPr>
          <w:rFonts w:cstheme="minorHAnsi"/>
          <w:lang w:eastAsia="fr-CH"/>
        </w:rPr>
        <w:t xml:space="preserve"> Tour</w:t>
      </w:r>
      <w:r w:rsidRPr="0022091F">
        <w:rPr>
          <w:rFonts w:eastAsia="MS Gothic" w:cstheme="minorHAnsi"/>
          <w:lang w:eastAsia="fr-CH"/>
        </w:rPr>
        <w:t>），</w:t>
      </w:r>
      <w:proofErr w:type="spellStart"/>
      <w:r w:rsidRPr="00173A02">
        <w:rPr>
          <w:rFonts w:eastAsia="MS Gothic" w:cstheme="minorHAnsi"/>
          <w:lang w:val="zh-CN" w:eastAsia="fr-CH"/>
        </w:rPr>
        <w:t>例如逆跳秒</w:t>
      </w:r>
      <w:r w:rsidRPr="00173A02">
        <w:rPr>
          <w:rFonts w:eastAsia="Microsoft JhengHei" w:cstheme="minorHAnsi"/>
          <w:lang w:val="zh-CN" w:eastAsia="fr-CH"/>
        </w:rPr>
        <w:t>针、动力储存指示、月相、陀飞轮、报时装置及万年历等</w:t>
      </w:r>
      <w:proofErr w:type="spellEnd"/>
      <w:r w:rsidRPr="0022091F">
        <w:rPr>
          <w:rFonts w:cstheme="minorHAnsi"/>
          <w:lang w:eastAsia="zh-CN"/>
        </w:rPr>
        <w:t>……</w:t>
      </w:r>
      <w:r w:rsidRPr="00173A02">
        <w:rPr>
          <w:rFonts w:eastAsia="MS Gothic" w:cstheme="minorHAnsi"/>
          <w:lang w:val="zh-CN" w:eastAsia="fr-CH"/>
        </w:rPr>
        <w:t>。</w:t>
      </w:r>
    </w:p>
    <w:p w14:paraId="0431C446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fr-CH"/>
        </w:rPr>
      </w:pPr>
    </w:p>
    <w:p w14:paraId="04436E33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马车时钟（</w:t>
      </w:r>
      <w:r w:rsidRPr="00173A02">
        <w:rPr>
          <w:rFonts w:cstheme="minorHAnsi"/>
          <w:lang w:val="zh-CN" w:eastAsia="zh-CN"/>
        </w:rPr>
        <w:t>Carriage Clocksni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cstheme="minorHAnsi"/>
          <w:lang w:val="zh-CN" w:eastAsia="zh-CN"/>
        </w:rPr>
        <w:t xml:space="preserve">- </w:t>
      </w:r>
      <w:r w:rsidRPr="00173A02">
        <w:rPr>
          <w:rFonts w:eastAsia="MS Gothic" w:cstheme="minorHAnsi"/>
          <w:lang w:val="zh-CN" w:eastAsia="zh-CN"/>
        </w:rPr>
        <w:t>最后是</w:t>
      </w:r>
      <w:r w:rsidRPr="00173A02">
        <w:rPr>
          <w:rFonts w:eastAsia="Microsoft JhengHei" w:cstheme="minorHAnsi"/>
          <w:lang w:val="zh-CN" w:eastAsia="zh-CN"/>
        </w:rPr>
        <w:t>别称为军官座钟（</w:t>
      </w:r>
      <w:r w:rsidRPr="00173A02">
        <w:rPr>
          <w:rFonts w:cstheme="minorHAnsi"/>
          <w:lang w:val="zh-CN" w:eastAsia="zh-CN"/>
        </w:rPr>
        <w:t>officer’s clocks</w:t>
      </w:r>
      <w:r w:rsidRPr="00173A02">
        <w:rPr>
          <w:rFonts w:eastAsia="MS Gothic" w:cstheme="minorHAnsi"/>
          <w:lang w:val="zh-CN" w:eastAsia="zh-CN"/>
        </w:rPr>
        <w:t>）的旅行座</w:t>
      </w:r>
      <w:r w:rsidRPr="00173A02">
        <w:rPr>
          <w:rFonts w:eastAsia="Microsoft JhengHei" w:cstheme="minorHAnsi"/>
          <w:lang w:val="zh-CN" w:eastAsia="zh-CN"/>
        </w:rPr>
        <w:t>钟。这些历史时钟源自品牌的文化传承，同时也搭载不同的复杂功能，包括：自鸣、报时、日历、月相</w:t>
      </w:r>
      <w:r w:rsidRPr="00173A02">
        <w:rPr>
          <w:rFonts w:eastAsia="MS Gothic" w:cstheme="minorHAnsi"/>
          <w:lang w:val="zh-CN" w:eastAsia="zh-CN"/>
        </w:rPr>
        <w:t>、陀</w:t>
      </w:r>
      <w:r w:rsidRPr="00173A02">
        <w:rPr>
          <w:rFonts w:eastAsia="Microsoft JhengHei" w:cstheme="minorHAnsi"/>
          <w:lang w:val="zh-CN" w:eastAsia="zh-CN"/>
        </w:rPr>
        <w:t>飞轮等</w:t>
      </w:r>
      <w:r w:rsidRPr="00173A02">
        <w:rPr>
          <w:rFonts w:cstheme="minorHAnsi"/>
          <w:lang w:val="zh-CN" w:eastAsia="zh-CN"/>
        </w:rPr>
        <w:t>……</w:t>
      </w:r>
      <w:r w:rsidRPr="00173A02">
        <w:rPr>
          <w:rFonts w:eastAsia="MS Gothic" w:cstheme="minorHAnsi"/>
          <w:lang w:val="zh-CN" w:eastAsia="zh-CN"/>
        </w:rPr>
        <w:t>。</w:t>
      </w:r>
    </w:p>
    <w:p w14:paraId="29E759EB" w14:textId="77777777" w:rsidR="008E4EAF" w:rsidRPr="00173A02" w:rsidRDefault="008E4EAF" w:rsidP="008E4EAF">
      <w:pPr>
        <w:pStyle w:val="Sansinterligne"/>
        <w:jc w:val="both"/>
        <w:rPr>
          <w:rFonts w:cstheme="minorHAnsi"/>
          <w:lang w:eastAsia="zh-CN"/>
        </w:rPr>
      </w:pPr>
    </w:p>
    <w:p w14:paraId="498A9E93" w14:textId="65F2407F" w:rsidR="008E4EAF" w:rsidRPr="008E4EAF" w:rsidRDefault="008E4EAF" w:rsidP="008E4EAF">
      <w:pPr>
        <w:pStyle w:val="Sansinterligne"/>
        <w:jc w:val="both"/>
        <w:rPr>
          <w:rFonts w:eastAsiaTheme="minorEastAsia" w:cstheme="minorHAnsi" w:hint="eastAsia"/>
          <w:lang w:val="zh-CN" w:eastAsia="zh-CN"/>
        </w:rPr>
      </w:pPr>
      <w:r w:rsidRPr="00173A02">
        <w:rPr>
          <w:rFonts w:eastAsia="MS Gothic" w:cstheme="minorHAnsi"/>
          <w:lang w:val="zh-CN" w:eastAsia="zh-CN"/>
        </w:rPr>
        <w:t>所有款式都由品牌自行</w:t>
      </w:r>
      <w:r w:rsidRPr="00173A02">
        <w:rPr>
          <w:rFonts w:eastAsia="Microsoft JhengHei" w:cstheme="minorHAnsi"/>
          <w:lang w:val="zh-CN" w:eastAsia="zh-CN"/>
        </w:rPr>
        <w:t>设计和制造。它们蕴含的技术实力，外形和功能的完美结合，超长的动力储存，以及细腻考究的精工修饰，已经成为品牌闻名业界的标志性特色</w:t>
      </w:r>
      <w:r w:rsidRPr="00173A02">
        <w:rPr>
          <w:rFonts w:eastAsia="MS Gothic" w:cstheme="minorHAnsi"/>
          <w:lang w:val="zh-CN" w:eastAsia="zh-CN"/>
        </w:rPr>
        <w:t>。</w:t>
      </w:r>
      <w:bookmarkStart w:id="0" w:name="_GoBack"/>
      <w:bookmarkEnd w:id="0"/>
    </w:p>
    <w:sectPr w:rsidR="008E4EAF" w:rsidRPr="008E4E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0767" w14:textId="77777777" w:rsidR="00933E13" w:rsidRDefault="00933E13" w:rsidP="00C16724">
      <w:pPr>
        <w:spacing w:after="0" w:line="240" w:lineRule="auto"/>
      </w:pPr>
      <w:r>
        <w:separator/>
      </w:r>
    </w:p>
  </w:endnote>
  <w:endnote w:type="continuationSeparator" w:id="0">
    <w:p w14:paraId="604DA2E3" w14:textId="77777777" w:rsidR="00933E13" w:rsidRDefault="00933E13" w:rsidP="00C1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CBD3" w14:textId="742E6688" w:rsidR="008E4EAF" w:rsidRPr="00026AAB" w:rsidRDefault="008E4EAF" w:rsidP="008E4EAF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14:paraId="6CD6C4EB" w14:textId="33205DC7" w:rsidR="008E4EAF" w:rsidRPr="008E4EAF" w:rsidRDefault="008E4EAF" w:rsidP="008E4EAF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  <w:p w14:paraId="75E2A789" w14:textId="77777777" w:rsidR="008E4EAF" w:rsidRDefault="008E4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2533" w14:textId="77777777" w:rsidR="00933E13" w:rsidRDefault="00933E13" w:rsidP="00C16724">
      <w:pPr>
        <w:spacing w:after="0" w:line="240" w:lineRule="auto"/>
      </w:pPr>
      <w:r>
        <w:separator/>
      </w:r>
    </w:p>
  </w:footnote>
  <w:footnote w:type="continuationSeparator" w:id="0">
    <w:p w14:paraId="04DF45B0" w14:textId="77777777" w:rsidR="00933E13" w:rsidRDefault="00933E13" w:rsidP="00C1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0BA8" w14:textId="0E10EDB6" w:rsidR="00C16724" w:rsidRDefault="00C16724" w:rsidP="00C16724">
    <w:pPr>
      <w:pStyle w:val="En-tte"/>
      <w:tabs>
        <w:tab w:val="clear" w:pos="4536"/>
        <w:tab w:val="clear" w:pos="9072"/>
        <w:tab w:val="left" w:pos="3954"/>
      </w:tabs>
    </w:pPr>
    <w:r>
      <w:rPr>
        <w:noProof/>
        <w:lang w:val="zh-CN" w:bidi="zh-CN"/>
      </w:rPr>
      <w:drawing>
        <wp:anchor distT="0" distB="0" distL="114300" distR="114300" simplePos="0" relativeHeight="251659264" behindDoc="0" locked="0" layoutInCell="1" allowOverlap="1" wp14:anchorId="05154DEF" wp14:editId="504D61EC">
          <wp:simplePos x="0" y="0"/>
          <wp:positionH relativeFrom="margin">
            <wp:posOffset>2558062</wp:posOffset>
          </wp:positionH>
          <wp:positionV relativeFrom="paragraph">
            <wp:posOffset>-296545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zh-CN" w:bidi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F93"/>
    <w:multiLevelType w:val="hybridMultilevel"/>
    <w:tmpl w:val="C9426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DEA"/>
    <w:multiLevelType w:val="hybridMultilevel"/>
    <w:tmpl w:val="2D14AAB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C3B8D"/>
    <w:multiLevelType w:val="hybridMultilevel"/>
    <w:tmpl w:val="2DBA9D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130F"/>
    <w:multiLevelType w:val="hybridMultilevel"/>
    <w:tmpl w:val="A636F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11D"/>
    <w:multiLevelType w:val="hybridMultilevel"/>
    <w:tmpl w:val="163A04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71700"/>
    <w:multiLevelType w:val="hybridMultilevel"/>
    <w:tmpl w:val="270AF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E"/>
    <w:rsid w:val="00005B6B"/>
    <w:rsid w:val="00007E2D"/>
    <w:rsid w:val="000222D2"/>
    <w:rsid w:val="00031259"/>
    <w:rsid w:val="00033CB5"/>
    <w:rsid w:val="00037AC1"/>
    <w:rsid w:val="00041F03"/>
    <w:rsid w:val="000676A1"/>
    <w:rsid w:val="00071BC3"/>
    <w:rsid w:val="000741B8"/>
    <w:rsid w:val="000819B4"/>
    <w:rsid w:val="00087585"/>
    <w:rsid w:val="00093578"/>
    <w:rsid w:val="000A0A70"/>
    <w:rsid w:val="000A6841"/>
    <w:rsid w:val="000B3C9C"/>
    <w:rsid w:val="000C6E5D"/>
    <w:rsid w:val="000C7B02"/>
    <w:rsid w:val="00112F2C"/>
    <w:rsid w:val="001166CF"/>
    <w:rsid w:val="00123206"/>
    <w:rsid w:val="00143529"/>
    <w:rsid w:val="00186979"/>
    <w:rsid w:val="001A40B4"/>
    <w:rsid w:val="001C4CEE"/>
    <w:rsid w:val="001D1F58"/>
    <w:rsid w:val="001E7CFF"/>
    <w:rsid w:val="001F20F4"/>
    <w:rsid w:val="0021267F"/>
    <w:rsid w:val="002149D9"/>
    <w:rsid w:val="002261EE"/>
    <w:rsid w:val="00235ED4"/>
    <w:rsid w:val="00247FD4"/>
    <w:rsid w:val="00264A65"/>
    <w:rsid w:val="002A48D8"/>
    <w:rsid w:val="002B313D"/>
    <w:rsid w:val="002C4DFA"/>
    <w:rsid w:val="002E4B57"/>
    <w:rsid w:val="002E5660"/>
    <w:rsid w:val="002F0E88"/>
    <w:rsid w:val="00301093"/>
    <w:rsid w:val="00322817"/>
    <w:rsid w:val="00323E4B"/>
    <w:rsid w:val="00325548"/>
    <w:rsid w:val="00327515"/>
    <w:rsid w:val="00336369"/>
    <w:rsid w:val="00364963"/>
    <w:rsid w:val="003655D8"/>
    <w:rsid w:val="00385577"/>
    <w:rsid w:val="003C3A36"/>
    <w:rsid w:val="003C3CC2"/>
    <w:rsid w:val="003D42F3"/>
    <w:rsid w:val="003E712E"/>
    <w:rsid w:val="003F604F"/>
    <w:rsid w:val="0042428D"/>
    <w:rsid w:val="00426D2C"/>
    <w:rsid w:val="004325C2"/>
    <w:rsid w:val="00440F63"/>
    <w:rsid w:val="0047304E"/>
    <w:rsid w:val="00491ED2"/>
    <w:rsid w:val="0049748E"/>
    <w:rsid w:val="004A1A78"/>
    <w:rsid w:val="004B2977"/>
    <w:rsid w:val="004D02F3"/>
    <w:rsid w:val="004D3D3F"/>
    <w:rsid w:val="004D5CE3"/>
    <w:rsid w:val="004E7231"/>
    <w:rsid w:val="004F1219"/>
    <w:rsid w:val="004F343B"/>
    <w:rsid w:val="00510890"/>
    <w:rsid w:val="005119F1"/>
    <w:rsid w:val="00516A1F"/>
    <w:rsid w:val="00522B6C"/>
    <w:rsid w:val="00523131"/>
    <w:rsid w:val="00523676"/>
    <w:rsid w:val="005257ED"/>
    <w:rsid w:val="00531D37"/>
    <w:rsid w:val="005366DC"/>
    <w:rsid w:val="0054538A"/>
    <w:rsid w:val="005571B0"/>
    <w:rsid w:val="00585F98"/>
    <w:rsid w:val="005866CE"/>
    <w:rsid w:val="00590BC0"/>
    <w:rsid w:val="005A2E5C"/>
    <w:rsid w:val="005B335F"/>
    <w:rsid w:val="005C0F16"/>
    <w:rsid w:val="005C2661"/>
    <w:rsid w:val="005C2A77"/>
    <w:rsid w:val="005C7338"/>
    <w:rsid w:val="005F2061"/>
    <w:rsid w:val="006009D3"/>
    <w:rsid w:val="00604071"/>
    <w:rsid w:val="00611A5D"/>
    <w:rsid w:val="00661D21"/>
    <w:rsid w:val="006649E1"/>
    <w:rsid w:val="006824FB"/>
    <w:rsid w:val="006869E4"/>
    <w:rsid w:val="0069005F"/>
    <w:rsid w:val="00694633"/>
    <w:rsid w:val="00694C1C"/>
    <w:rsid w:val="0069593B"/>
    <w:rsid w:val="006A7F2F"/>
    <w:rsid w:val="006B5546"/>
    <w:rsid w:val="006D08B9"/>
    <w:rsid w:val="006D7843"/>
    <w:rsid w:val="006E09AE"/>
    <w:rsid w:val="00717253"/>
    <w:rsid w:val="00721113"/>
    <w:rsid w:val="00731181"/>
    <w:rsid w:val="0074193F"/>
    <w:rsid w:val="0074332F"/>
    <w:rsid w:val="00750789"/>
    <w:rsid w:val="00761D77"/>
    <w:rsid w:val="00764813"/>
    <w:rsid w:val="00773C5A"/>
    <w:rsid w:val="007751FE"/>
    <w:rsid w:val="00777480"/>
    <w:rsid w:val="00781571"/>
    <w:rsid w:val="00791A9F"/>
    <w:rsid w:val="00796164"/>
    <w:rsid w:val="007A1E57"/>
    <w:rsid w:val="007B2D81"/>
    <w:rsid w:val="007B40CE"/>
    <w:rsid w:val="007B51F2"/>
    <w:rsid w:val="007D2FFA"/>
    <w:rsid w:val="007D394B"/>
    <w:rsid w:val="0080201A"/>
    <w:rsid w:val="00802521"/>
    <w:rsid w:val="008070B8"/>
    <w:rsid w:val="00847053"/>
    <w:rsid w:val="0085448D"/>
    <w:rsid w:val="008723D5"/>
    <w:rsid w:val="008750A7"/>
    <w:rsid w:val="00877144"/>
    <w:rsid w:val="00883A0F"/>
    <w:rsid w:val="00897219"/>
    <w:rsid w:val="008A7697"/>
    <w:rsid w:val="008B261D"/>
    <w:rsid w:val="008C66C0"/>
    <w:rsid w:val="008C6F17"/>
    <w:rsid w:val="008D1467"/>
    <w:rsid w:val="008E2F9E"/>
    <w:rsid w:val="008E4EAF"/>
    <w:rsid w:val="008F17F1"/>
    <w:rsid w:val="00911B3D"/>
    <w:rsid w:val="00933E13"/>
    <w:rsid w:val="009674DD"/>
    <w:rsid w:val="00977F2E"/>
    <w:rsid w:val="009852A4"/>
    <w:rsid w:val="0099720E"/>
    <w:rsid w:val="009A52F9"/>
    <w:rsid w:val="009A6F84"/>
    <w:rsid w:val="009B3694"/>
    <w:rsid w:val="009B7829"/>
    <w:rsid w:val="009D1AD2"/>
    <w:rsid w:val="009E4286"/>
    <w:rsid w:val="009F3712"/>
    <w:rsid w:val="00A140C3"/>
    <w:rsid w:val="00A17EE1"/>
    <w:rsid w:val="00A549A6"/>
    <w:rsid w:val="00A66B26"/>
    <w:rsid w:val="00A912C6"/>
    <w:rsid w:val="00A948BA"/>
    <w:rsid w:val="00AA63AE"/>
    <w:rsid w:val="00AB3C72"/>
    <w:rsid w:val="00AD2377"/>
    <w:rsid w:val="00B03708"/>
    <w:rsid w:val="00B352B8"/>
    <w:rsid w:val="00B44EA2"/>
    <w:rsid w:val="00B4796E"/>
    <w:rsid w:val="00B65EB3"/>
    <w:rsid w:val="00BD0CC6"/>
    <w:rsid w:val="00BD7E49"/>
    <w:rsid w:val="00BE40E4"/>
    <w:rsid w:val="00C15C19"/>
    <w:rsid w:val="00C16724"/>
    <w:rsid w:val="00C16CC4"/>
    <w:rsid w:val="00C261C5"/>
    <w:rsid w:val="00C52E7F"/>
    <w:rsid w:val="00C76D87"/>
    <w:rsid w:val="00CA7A9D"/>
    <w:rsid w:val="00CB4CCA"/>
    <w:rsid w:val="00CD0AE6"/>
    <w:rsid w:val="00D24B2E"/>
    <w:rsid w:val="00D33945"/>
    <w:rsid w:val="00D360DE"/>
    <w:rsid w:val="00D410D5"/>
    <w:rsid w:val="00D53D2E"/>
    <w:rsid w:val="00D56039"/>
    <w:rsid w:val="00DA1537"/>
    <w:rsid w:val="00DA55FF"/>
    <w:rsid w:val="00DC3FA9"/>
    <w:rsid w:val="00DE598F"/>
    <w:rsid w:val="00DF1C8F"/>
    <w:rsid w:val="00E40708"/>
    <w:rsid w:val="00E6140C"/>
    <w:rsid w:val="00E67771"/>
    <w:rsid w:val="00E71B93"/>
    <w:rsid w:val="00E9116F"/>
    <w:rsid w:val="00E93374"/>
    <w:rsid w:val="00EA3135"/>
    <w:rsid w:val="00EC0F65"/>
    <w:rsid w:val="00F018A7"/>
    <w:rsid w:val="00F101DB"/>
    <w:rsid w:val="00F14CC0"/>
    <w:rsid w:val="00F23782"/>
    <w:rsid w:val="00F3476B"/>
    <w:rsid w:val="00F70BAF"/>
    <w:rsid w:val="00F71181"/>
    <w:rsid w:val="00F83E39"/>
    <w:rsid w:val="00F92F7D"/>
    <w:rsid w:val="00FA6693"/>
    <w:rsid w:val="00FB36CB"/>
    <w:rsid w:val="00FC2778"/>
    <w:rsid w:val="00FE6A58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364F"/>
  <w15:chartTrackingRefBased/>
  <w15:docId w15:val="{BE76C6E9-D939-4E81-B7F0-3EBE7D3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C5A"/>
    <w:pPr>
      <w:ind w:left="720"/>
      <w:contextualSpacing/>
    </w:pPr>
  </w:style>
  <w:style w:type="paragraph" w:styleId="Sansinterligne">
    <w:name w:val="No Spacing"/>
    <w:uiPriority w:val="99"/>
    <w:qFormat/>
    <w:rsid w:val="004E7231"/>
    <w:pPr>
      <w:spacing w:after="0" w:line="240" w:lineRule="auto"/>
    </w:pPr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1A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A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A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A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724"/>
  </w:style>
  <w:style w:type="paragraph" w:styleId="Pieddepage">
    <w:name w:val="footer"/>
    <w:basedOn w:val="Normal"/>
    <w:link w:val="Pieddepag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724"/>
  </w:style>
  <w:style w:type="paragraph" w:styleId="Rvision">
    <w:name w:val="Revision"/>
    <w:hidden/>
    <w:uiPriority w:val="99"/>
    <w:semiHidden/>
    <w:rsid w:val="00C16724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8eb59-b79d-4d90-b620-f143fb9355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446891A99F94DBA385BDC6E6A46F5" ma:contentTypeVersion="12" ma:contentTypeDescription="Ein neues Dokument erstellen." ma:contentTypeScope="" ma:versionID="245820f9a8f54c2f44920d2399adc433">
  <xsd:schema xmlns:xsd="http://www.w3.org/2001/XMLSchema" xmlns:xs="http://www.w3.org/2001/XMLSchema" xmlns:p="http://schemas.microsoft.com/office/2006/metadata/properties" xmlns:ns3="8a58eb59-b79d-4d90-b620-f143fb935588" targetNamespace="http://schemas.microsoft.com/office/2006/metadata/properties" ma:root="true" ma:fieldsID="a7bced349dda86c0bbd0bee497c76321" ns3:_="">
    <xsd:import namespace="8a58eb59-b79d-4d90-b620-f143fb93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eb59-b79d-4d90-b620-f143fb93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B6A01-75CE-4889-89EE-72CC16727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AFBD3-A348-4CA2-BD14-5500804B9E33}">
  <ds:schemaRefs>
    <ds:schemaRef ds:uri="http://www.w3.org/XML/1998/namespace"/>
    <ds:schemaRef ds:uri="8a58eb59-b79d-4d90-b620-f143fb93558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2D5B7A-9D38-45A6-A436-AF2D5AA2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eb59-b79d-4d90-b620-f143fb93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Yinyin Lim</dc:creator>
  <cp:keywords/>
  <dc:description/>
  <cp:lastModifiedBy>digital</cp:lastModifiedBy>
  <cp:revision>2</cp:revision>
  <cp:lastPrinted>2023-12-07T14:54:00Z</cp:lastPrinted>
  <dcterms:created xsi:type="dcterms:W3CDTF">2024-01-08T07:31:00Z</dcterms:created>
  <dcterms:modified xsi:type="dcterms:W3CDTF">2024-01-08T07:31:00Z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0x010100568446891A99F94DBA385BDC6E6A46F5</vt:lpwstr>
  </property>
</Properties>
</file>