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D97" w14:textId="5D266D3D" w:rsidR="004A0F5B" w:rsidRPr="00BB0542" w:rsidRDefault="00BF7C9A" w:rsidP="0072210B">
      <w:pPr>
        <w:bidi/>
        <w:spacing w:line="276" w:lineRule="auto"/>
        <w:ind w:left="357"/>
        <w:contextualSpacing/>
        <w:jc w:val="center"/>
        <w:rPr>
          <w:rFonts w:ascii="Arial" w:hAnsi="Arial" w:cs="Arial"/>
          <w:b/>
          <w:i/>
          <w:sz w:val="28"/>
          <w:szCs w:val="28"/>
          <w:lang w:val="en-US"/>
        </w:rPr>
      </w:pPr>
      <w:r>
        <w:rPr>
          <w:rFonts w:ascii="Arial" w:eastAsia="Arial" w:hAnsi="Arial" w:cs="Arial"/>
          <w:b/>
          <w:bCs/>
          <w:i/>
          <w:iCs/>
          <w:sz w:val="28"/>
          <w:szCs w:val="28"/>
          <w:lang w:val="en-GB" w:eastAsia="ar" w:bidi="en-GB"/>
        </w:rPr>
        <w:t>PROSPER</w:t>
      </w:r>
    </w:p>
    <w:p w14:paraId="50973407" w14:textId="77777777" w:rsidR="004A0F5B" w:rsidRPr="00BB0542" w:rsidRDefault="004A0F5B" w:rsidP="0072210B">
      <w:pPr>
        <w:bidi/>
        <w:spacing w:line="276" w:lineRule="auto"/>
        <w:contextualSpacing/>
        <w:rPr>
          <w:rFonts w:ascii="Arial" w:hAnsi="Arial" w:cs="Arial"/>
          <w:b/>
          <w:sz w:val="28"/>
          <w:szCs w:val="28"/>
          <w:lang w:val="en-US"/>
        </w:rPr>
      </w:pPr>
    </w:p>
    <w:p w14:paraId="4FD87F91" w14:textId="084EE2D6" w:rsidR="005077F1" w:rsidRPr="00BB0542" w:rsidRDefault="00BF7C9A" w:rsidP="0072210B">
      <w:pPr>
        <w:bidi/>
        <w:spacing w:line="276" w:lineRule="auto"/>
        <w:ind w:left="357"/>
        <w:contextualSpacing/>
        <w:jc w:val="center"/>
        <w:rPr>
          <w:rFonts w:ascii="Arial" w:hAnsi="Arial" w:cs="Arial"/>
          <w:b/>
          <w:sz w:val="28"/>
          <w:szCs w:val="28"/>
          <w:lang w:val="en-US"/>
        </w:rPr>
      </w:pPr>
      <w:proofErr w:type="spellStart"/>
      <w:r>
        <w:rPr>
          <w:rFonts w:ascii="Arial" w:eastAsia="Arial" w:hAnsi="Arial" w:cs="Arial"/>
          <w:b/>
          <w:bCs/>
          <w:sz w:val="28"/>
          <w:szCs w:val="28"/>
          <w:rtl/>
          <w:lang w:eastAsia="ar" w:bidi="ar-EG"/>
        </w:rPr>
        <w:t>بروسبر</w:t>
      </w:r>
      <w:proofErr w:type="spellEnd"/>
      <w:r>
        <w:rPr>
          <w:rFonts w:ascii="Arial" w:eastAsia="Arial" w:hAnsi="Arial" w:cs="Arial"/>
          <w:b/>
          <w:bCs/>
          <w:sz w:val="28"/>
          <w:szCs w:val="28"/>
          <w:rtl/>
          <w:lang w:eastAsia="ar" w:bidi="ar-EG"/>
        </w:rPr>
        <w:t xml:space="preserve"> هي تحفة فنية ميكانيكية تجسد العيش بلا خوف والنجاح </w:t>
      </w:r>
    </w:p>
    <w:p w14:paraId="0E9A7D46" w14:textId="77777777" w:rsidR="00586651" w:rsidRDefault="00586651" w:rsidP="0072210B">
      <w:pPr>
        <w:bidi/>
        <w:spacing w:line="276" w:lineRule="auto"/>
        <w:contextualSpacing/>
        <w:jc w:val="both"/>
        <w:rPr>
          <w:rFonts w:ascii="Arial" w:hAnsi="Arial" w:cs="Arial"/>
          <w:sz w:val="24"/>
          <w:szCs w:val="24"/>
          <w:lang w:val="en-US"/>
        </w:rPr>
      </w:pPr>
    </w:p>
    <w:p w14:paraId="33099376" w14:textId="1997CEE6" w:rsidR="00B22813" w:rsidRPr="00144BB9" w:rsidRDefault="005077F1" w:rsidP="00B22813">
      <w:pPr>
        <w:bidi/>
        <w:spacing w:line="276" w:lineRule="auto"/>
        <w:contextualSpacing/>
        <w:jc w:val="both"/>
        <w:rPr>
          <w:rFonts w:ascii="Arial" w:hAnsi="Arial" w:cs="Arial"/>
          <w:sz w:val="24"/>
          <w:szCs w:val="24"/>
          <w:lang w:val="en-US"/>
        </w:rPr>
      </w:pPr>
      <w:r w:rsidRPr="00144BB9">
        <w:rPr>
          <w:rFonts w:ascii="Arial" w:eastAsia="Arial" w:hAnsi="Arial" w:cs="Arial"/>
          <w:sz w:val="24"/>
          <w:szCs w:val="24"/>
          <w:rtl/>
          <w:lang w:eastAsia="ar" w:bidi="ar-EG"/>
        </w:rPr>
        <w:t xml:space="preserve">تقدم </w:t>
      </w:r>
      <w:proofErr w:type="spellStart"/>
      <w:r w:rsidRPr="00144BB9">
        <w:rPr>
          <w:rFonts w:ascii="Arial" w:eastAsia="Arial" w:hAnsi="Arial" w:cs="Arial"/>
          <w:sz w:val="24"/>
          <w:szCs w:val="24"/>
          <w:lang w:val="en-GB" w:eastAsia="ar" w:bidi="en-GB"/>
        </w:rPr>
        <w:t>L’Épée</w:t>
      </w:r>
      <w:proofErr w:type="spellEnd"/>
      <w:r w:rsidRPr="00144BB9">
        <w:rPr>
          <w:rFonts w:ascii="Arial" w:eastAsia="Arial" w:hAnsi="Arial" w:cs="Arial"/>
          <w:sz w:val="24"/>
          <w:szCs w:val="24"/>
          <w:rtl/>
          <w:lang w:eastAsia="ar" w:bidi="ar-EG"/>
        </w:rPr>
        <w:t xml:space="preserve"> 1839 بكل فخر ساعة </w:t>
      </w:r>
      <w:proofErr w:type="spellStart"/>
      <w:r w:rsidRPr="00144BB9">
        <w:rPr>
          <w:rFonts w:ascii="Arial" w:eastAsia="Arial" w:hAnsi="Arial" w:cs="Arial"/>
          <w:sz w:val="24"/>
          <w:szCs w:val="24"/>
          <w:rtl/>
          <w:lang w:eastAsia="ar" w:bidi="ar-EG"/>
        </w:rPr>
        <w:t>بروسبر</w:t>
      </w:r>
      <w:proofErr w:type="spellEnd"/>
      <w:r w:rsidRPr="00144BB9">
        <w:rPr>
          <w:rFonts w:ascii="Arial" w:eastAsia="Arial" w:hAnsi="Arial" w:cs="Arial"/>
          <w:sz w:val="24"/>
          <w:szCs w:val="24"/>
          <w:rtl/>
          <w:lang w:eastAsia="ar" w:bidi="ar-EG"/>
        </w:rPr>
        <w:t xml:space="preserve"> التي تتجاوز حدود الساعات التقليدية لتصبح تحفة فنية حركيّة ترمز إلى الإنجاز والنجاح. </w:t>
      </w:r>
      <w:bookmarkStart w:id="0" w:name="_Hlk158623506"/>
      <w:r w:rsidRPr="00144BB9">
        <w:rPr>
          <w:rFonts w:ascii="Arial" w:eastAsia="Arial" w:hAnsi="Arial" w:cs="Arial"/>
          <w:sz w:val="24"/>
          <w:szCs w:val="24"/>
          <w:rtl/>
          <w:lang w:eastAsia="ar" w:bidi="ar-EG"/>
        </w:rPr>
        <w:t xml:space="preserve">مسترشدة بروح العيش بلا خوف، تؤكد </w:t>
      </w:r>
      <w:proofErr w:type="spellStart"/>
      <w:r w:rsidRPr="00144BB9">
        <w:rPr>
          <w:rFonts w:ascii="Arial" w:eastAsia="Arial" w:hAnsi="Arial" w:cs="Arial"/>
          <w:sz w:val="24"/>
          <w:szCs w:val="24"/>
          <w:lang w:val="en-GB" w:eastAsia="ar" w:bidi="en-GB"/>
        </w:rPr>
        <w:t>L’Épée</w:t>
      </w:r>
      <w:proofErr w:type="spellEnd"/>
      <w:r w:rsidRPr="00144BB9">
        <w:rPr>
          <w:rFonts w:ascii="Arial" w:eastAsia="Arial" w:hAnsi="Arial" w:cs="Arial"/>
          <w:sz w:val="24"/>
          <w:szCs w:val="24"/>
          <w:rtl/>
          <w:lang w:eastAsia="ar" w:bidi="ar-EG"/>
        </w:rPr>
        <w:t xml:space="preserve"> 1839 على أن النجاح يمتد إلى ما هو أبعد من قيود الوقت، وتحث الأفراد على اتخاذ خطوات جريئة لتحقيق تطلعاتهم. تعكس </w:t>
      </w:r>
      <w:proofErr w:type="spellStart"/>
      <w:r w:rsidRPr="00144BB9">
        <w:rPr>
          <w:rFonts w:ascii="Arial" w:eastAsia="Arial" w:hAnsi="Arial" w:cs="Arial"/>
          <w:sz w:val="24"/>
          <w:szCs w:val="24"/>
          <w:rtl/>
          <w:lang w:eastAsia="ar" w:bidi="ar-EG"/>
        </w:rPr>
        <w:t>بروسبر</w:t>
      </w:r>
      <w:proofErr w:type="spellEnd"/>
      <w:r w:rsidRPr="00144BB9">
        <w:rPr>
          <w:rFonts w:ascii="Arial" w:eastAsia="Arial" w:hAnsi="Arial" w:cs="Arial"/>
          <w:sz w:val="24"/>
          <w:szCs w:val="24"/>
          <w:rtl/>
          <w:lang w:eastAsia="ar" w:bidi="ar-EG"/>
        </w:rPr>
        <w:t xml:space="preserve"> نبض الطموح مع كل تكّة، وتشجعك على شق طريقك نحو النجاح والازدهار.</w:t>
      </w:r>
    </w:p>
    <w:p w14:paraId="516CF9F9" w14:textId="2C0236DD" w:rsidR="00B22813" w:rsidRPr="00144BB9" w:rsidRDefault="00B22813" w:rsidP="00B22813">
      <w:pPr>
        <w:bidi/>
        <w:spacing w:line="276" w:lineRule="auto"/>
        <w:contextualSpacing/>
        <w:jc w:val="both"/>
        <w:rPr>
          <w:rFonts w:ascii="Arial" w:hAnsi="Arial" w:cs="Arial"/>
          <w:sz w:val="24"/>
          <w:szCs w:val="24"/>
          <w:lang w:val="en-US"/>
        </w:rPr>
      </w:pPr>
    </w:p>
    <w:p w14:paraId="6BFF86E9" w14:textId="78B6520C" w:rsidR="00D2715E" w:rsidRPr="00144BB9" w:rsidRDefault="00D2715E" w:rsidP="00B22813">
      <w:pPr>
        <w:bidi/>
        <w:spacing w:line="276" w:lineRule="auto"/>
        <w:contextualSpacing/>
        <w:jc w:val="both"/>
        <w:rPr>
          <w:rFonts w:ascii="Arial" w:hAnsi="Arial" w:cs="Arial"/>
          <w:sz w:val="24"/>
          <w:szCs w:val="24"/>
          <w:lang w:val="en-US"/>
        </w:rPr>
      </w:pPr>
      <w:r w:rsidRPr="00144BB9">
        <w:rPr>
          <w:rFonts w:ascii="Arial" w:eastAsia="Arial" w:hAnsi="Arial" w:cs="Arial"/>
          <w:sz w:val="24"/>
          <w:szCs w:val="24"/>
          <w:rtl/>
          <w:lang w:eastAsia="ar" w:bidi="ar-EG"/>
        </w:rPr>
        <w:t xml:space="preserve">تُعد ساعة الطاولة هذه التي تتخذ شكل الدولار بمثابة تذكير مفيد للتفكير في ماهية الثروة الحقيقية. لا يتعلق الأمر بالمال فحسب، بل يتعلق أيضًا بالشغف والفرح والشخصية القوية والإبداع. تمامًا كما لا تتشابه أي من إبداعات </w:t>
      </w:r>
      <w:proofErr w:type="spellStart"/>
      <w:r w:rsidRPr="00144BB9">
        <w:rPr>
          <w:rFonts w:ascii="Arial" w:eastAsia="Arial" w:hAnsi="Arial" w:cs="Arial"/>
          <w:sz w:val="24"/>
          <w:szCs w:val="24"/>
          <w:lang w:val="en-GB" w:eastAsia="ar" w:bidi="en-GB"/>
        </w:rPr>
        <w:t>L'</w:t>
      </w:r>
      <w:r w:rsidR="009A3465">
        <w:rPr>
          <w:rFonts w:ascii="Arial" w:eastAsia="Arial" w:hAnsi="Arial" w:cs="Arial"/>
          <w:sz w:val="24"/>
          <w:szCs w:val="24"/>
          <w:lang w:val="en-GB" w:eastAsia="ar" w:bidi="en-GB"/>
        </w:rPr>
        <w:t>É</w:t>
      </w:r>
      <w:r w:rsidRPr="00144BB9">
        <w:rPr>
          <w:rFonts w:ascii="Arial" w:eastAsia="Arial" w:hAnsi="Arial" w:cs="Arial"/>
          <w:sz w:val="24"/>
          <w:szCs w:val="24"/>
          <w:lang w:val="en-GB" w:eastAsia="ar" w:bidi="en-GB"/>
        </w:rPr>
        <w:t>pée</w:t>
      </w:r>
      <w:proofErr w:type="spellEnd"/>
      <w:r w:rsidRPr="00144BB9">
        <w:rPr>
          <w:rFonts w:ascii="Arial" w:eastAsia="Arial" w:hAnsi="Arial" w:cs="Arial"/>
          <w:sz w:val="24"/>
          <w:szCs w:val="24"/>
          <w:rtl/>
          <w:lang w:eastAsia="ar" w:bidi="ar-EG"/>
        </w:rPr>
        <w:t xml:space="preserve"> 1839 الجريئة وغير التقليدية، فكل شخص فريد من نوعه. تدعو دار </w:t>
      </w:r>
      <w:proofErr w:type="spellStart"/>
      <w:r w:rsidRPr="00144BB9">
        <w:rPr>
          <w:rFonts w:ascii="Arial" w:eastAsia="Arial" w:hAnsi="Arial" w:cs="Arial"/>
          <w:sz w:val="24"/>
          <w:szCs w:val="24"/>
          <w:lang w:val="en-GB" w:eastAsia="ar" w:bidi="en-GB"/>
        </w:rPr>
        <w:t>L'</w:t>
      </w:r>
      <w:r w:rsidR="009A3465">
        <w:rPr>
          <w:rFonts w:ascii="Arial" w:eastAsia="Arial" w:hAnsi="Arial" w:cs="Arial"/>
          <w:sz w:val="24"/>
          <w:szCs w:val="24"/>
          <w:lang w:val="en-GB" w:eastAsia="ar" w:bidi="en-GB"/>
        </w:rPr>
        <w:t>É</w:t>
      </w:r>
      <w:r w:rsidRPr="00144BB9">
        <w:rPr>
          <w:rFonts w:ascii="Arial" w:eastAsia="Arial" w:hAnsi="Arial" w:cs="Arial"/>
          <w:sz w:val="24"/>
          <w:szCs w:val="24"/>
          <w:lang w:val="en-GB" w:eastAsia="ar" w:bidi="en-GB"/>
        </w:rPr>
        <w:t>pée</w:t>
      </w:r>
      <w:proofErr w:type="spellEnd"/>
      <w:r w:rsidRPr="00144BB9">
        <w:rPr>
          <w:rFonts w:ascii="Arial" w:eastAsia="Arial" w:hAnsi="Arial" w:cs="Arial"/>
          <w:sz w:val="24"/>
          <w:szCs w:val="24"/>
          <w:rtl/>
          <w:lang w:eastAsia="ar" w:bidi="ar-EG"/>
        </w:rPr>
        <w:t xml:space="preserve"> 1839 إلى الاحتفال بالأصالة، وتشجّع الأفراد على التحرر من الامتثال وعلى تقبل الذات الحقيقية.</w:t>
      </w:r>
    </w:p>
    <w:p w14:paraId="5013F8CB" w14:textId="77777777" w:rsidR="00D2715E" w:rsidRPr="00144BB9" w:rsidRDefault="00D2715E" w:rsidP="00D2715E">
      <w:pPr>
        <w:bidi/>
        <w:spacing w:line="276" w:lineRule="auto"/>
        <w:contextualSpacing/>
        <w:jc w:val="both"/>
        <w:rPr>
          <w:rFonts w:ascii="Arial" w:hAnsi="Arial" w:cs="Arial"/>
          <w:sz w:val="24"/>
          <w:szCs w:val="24"/>
          <w:lang w:val="en-US"/>
        </w:rPr>
      </w:pPr>
    </w:p>
    <w:p w14:paraId="0CF2B094" w14:textId="30782FB3" w:rsidR="00B22813" w:rsidRPr="00144BB9" w:rsidRDefault="00C808F2" w:rsidP="00B22813">
      <w:pPr>
        <w:bidi/>
        <w:spacing w:line="276" w:lineRule="auto"/>
        <w:contextualSpacing/>
        <w:jc w:val="both"/>
        <w:rPr>
          <w:rFonts w:ascii="Arial" w:hAnsi="Arial" w:cs="Arial"/>
          <w:sz w:val="24"/>
          <w:szCs w:val="24"/>
          <w:lang w:val="en-US"/>
        </w:rPr>
      </w:pPr>
      <w:r w:rsidRPr="00C808F2">
        <w:rPr>
          <w:rFonts w:ascii="Arial" w:eastAsia="Arial" w:hAnsi="Arial" w:cs="Arial"/>
          <w:sz w:val="24"/>
          <w:szCs w:val="24"/>
          <w:rtl/>
          <w:lang w:eastAsia="ar" w:bidi="ar-EG"/>
        </w:rPr>
        <w:t xml:space="preserve">تتميز ساعة </w:t>
      </w:r>
      <w:proofErr w:type="spellStart"/>
      <w:r w:rsidRPr="00C808F2">
        <w:rPr>
          <w:rFonts w:ascii="Arial" w:eastAsia="Arial" w:hAnsi="Arial" w:cs="Arial"/>
          <w:sz w:val="24"/>
          <w:szCs w:val="24"/>
          <w:rtl/>
          <w:lang w:eastAsia="ar" w:bidi="ar-EG"/>
        </w:rPr>
        <w:t>بروسبر</w:t>
      </w:r>
      <w:proofErr w:type="spellEnd"/>
      <w:r w:rsidRPr="00C808F2">
        <w:rPr>
          <w:rFonts w:ascii="Arial" w:eastAsia="Arial" w:hAnsi="Arial" w:cs="Arial"/>
          <w:sz w:val="24"/>
          <w:szCs w:val="24"/>
          <w:rtl/>
          <w:lang w:eastAsia="ar" w:bidi="ar-EG"/>
        </w:rPr>
        <w:t xml:space="preserve"> بآلية حركة </w:t>
      </w:r>
      <w:proofErr w:type="spellStart"/>
      <w:r w:rsidRPr="00C808F2">
        <w:rPr>
          <w:rFonts w:ascii="Arial" w:eastAsia="Arial" w:hAnsi="Arial" w:cs="Arial"/>
          <w:sz w:val="24"/>
          <w:szCs w:val="24"/>
          <w:lang w:val="en-GB" w:eastAsia="ar" w:bidi="en-GB"/>
        </w:rPr>
        <w:t>L'</w:t>
      </w:r>
      <w:r w:rsidR="009A3465">
        <w:rPr>
          <w:rFonts w:ascii="Arial" w:eastAsia="Arial" w:hAnsi="Arial" w:cs="Arial"/>
          <w:sz w:val="24"/>
          <w:szCs w:val="24"/>
          <w:lang w:val="en-GB" w:eastAsia="ar" w:bidi="en-GB"/>
        </w:rPr>
        <w:t>É</w:t>
      </w:r>
      <w:r w:rsidRPr="00C808F2">
        <w:rPr>
          <w:rFonts w:ascii="Arial" w:eastAsia="Arial" w:hAnsi="Arial" w:cs="Arial"/>
          <w:sz w:val="24"/>
          <w:szCs w:val="24"/>
          <w:lang w:val="en-GB" w:eastAsia="ar" w:bidi="en-GB"/>
        </w:rPr>
        <w:t>pée</w:t>
      </w:r>
      <w:proofErr w:type="spellEnd"/>
      <w:r w:rsidRPr="00C808F2">
        <w:rPr>
          <w:rFonts w:ascii="Arial" w:eastAsia="Arial" w:hAnsi="Arial" w:cs="Arial"/>
          <w:sz w:val="24"/>
          <w:szCs w:val="24"/>
          <w:rtl/>
          <w:lang w:eastAsia="ar" w:bidi="ar-EG"/>
        </w:rPr>
        <w:t xml:space="preserve"> 1839 المميزة المُصنّعة داخليًا والتي تتكون من 120 مكوِّنًا يتم تصنيعها وتجميعها بدقة من قبل صانعي الساعات الرئيسيين في الشركة. تم تزيين آلية الحركة بلوحتين على شكل علامة الدولار مزخرفتين بزخرفة "كوت دو جنيف" ومصقولتين يدويًا لإنجاز اللمسات النهائية.</w:t>
      </w:r>
    </w:p>
    <w:bookmarkEnd w:id="0"/>
    <w:p w14:paraId="3E8D08E0" w14:textId="77777777" w:rsidR="00586651" w:rsidRPr="00144BB9" w:rsidRDefault="00586651" w:rsidP="00D2715E">
      <w:pPr>
        <w:bidi/>
        <w:spacing w:line="276" w:lineRule="auto"/>
        <w:contextualSpacing/>
        <w:jc w:val="both"/>
        <w:rPr>
          <w:rFonts w:ascii="Arial" w:hAnsi="Arial" w:cs="Arial"/>
          <w:sz w:val="24"/>
          <w:szCs w:val="24"/>
          <w:lang w:val="en-US"/>
        </w:rPr>
      </w:pPr>
    </w:p>
    <w:p w14:paraId="24DCA4CD" w14:textId="4664CF8F" w:rsidR="00586651" w:rsidRPr="00144BB9" w:rsidRDefault="00586651" w:rsidP="0072210B">
      <w:pPr>
        <w:bidi/>
        <w:spacing w:line="276" w:lineRule="auto"/>
        <w:contextualSpacing/>
        <w:jc w:val="both"/>
        <w:rPr>
          <w:rFonts w:ascii="Arial" w:hAnsi="Arial" w:cs="Arial"/>
          <w:sz w:val="24"/>
          <w:szCs w:val="24"/>
          <w:lang w:val="en-US"/>
        </w:rPr>
      </w:pPr>
      <w:r w:rsidRPr="00144BB9">
        <w:rPr>
          <w:rFonts w:ascii="Arial" w:eastAsia="Arial" w:hAnsi="Arial" w:cs="Arial"/>
          <w:sz w:val="24"/>
          <w:szCs w:val="24"/>
          <w:rtl/>
          <w:lang w:eastAsia="ar" w:bidi="ar-EG"/>
        </w:rPr>
        <w:t xml:space="preserve">بعيدًا عن أهميتها الاقتصادية المتأصلة، لقد تطورت علامة الدولار لتصبح رمزًا ثقافيًا. لقد عزز وجودها المطلق في الثقافة الشعبية والموسيقى والأفلام والرسوم المتحركة والحياة اليومية مكانتها باعتبارها سعيًا دائمًا لتحقيق النجاح. </w:t>
      </w:r>
    </w:p>
    <w:p w14:paraId="5983410A" w14:textId="5F671370" w:rsidR="0084672A" w:rsidRPr="00144BB9" w:rsidRDefault="009E1BBB" w:rsidP="0072210B">
      <w:pPr>
        <w:bidi/>
        <w:spacing w:line="276" w:lineRule="auto"/>
        <w:contextualSpacing/>
        <w:jc w:val="both"/>
        <w:rPr>
          <w:rFonts w:ascii="Arial" w:hAnsi="Arial" w:cs="Arial"/>
          <w:sz w:val="24"/>
          <w:szCs w:val="24"/>
          <w:lang w:val="en-US"/>
        </w:rPr>
      </w:pPr>
      <w:r w:rsidRPr="00144BB9">
        <w:rPr>
          <w:rFonts w:ascii="Arial" w:eastAsia="Arial" w:hAnsi="Arial" w:cs="Arial"/>
          <w:sz w:val="24"/>
          <w:szCs w:val="24"/>
          <w:rtl/>
          <w:lang w:eastAsia="ar" w:bidi="ar-EG"/>
        </w:rPr>
        <w:t xml:space="preserve">تكريمًا للفنانين الجريئين الذين دمجوا رمز الدولار بسلاسة في أعمالهم، تعدّ ساعة </w:t>
      </w:r>
      <w:proofErr w:type="spellStart"/>
      <w:r w:rsidRPr="00144BB9">
        <w:rPr>
          <w:rFonts w:ascii="Arial" w:eastAsia="Arial" w:hAnsi="Arial" w:cs="Arial"/>
          <w:sz w:val="24"/>
          <w:szCs w:val="24"/>
          <w:rtl/>
          <w:lang w:eastAsia="ar" w:bidi="ar-EG"/>
        </w:rPr>
        <w:t>بروسبر</w:t>
      </w:r>
      <w:proofErr w:type="spellEnd"/>
      <w:r w:rsidRPr="00144BB9">
        <w:rPr>
          <w:rFonts w:ascii="Arial" w:eastAsia="Arial" w:hAnsi="Arial" w:cs="Arial"/>
          <w:sz w:val="24"/>
          <w:szCs w:val="24"/>
          <w:rtl/>
          <w:lang w:eastAsia="ar" w:bidi="ar-EG"/>
        </w:rPr>
        <w:t xml:space="preserve"> بمثابة شهادة على الصمود والعزم الذي لا يتزعزع في رحلة الحياة.</w:t>
      </w:r>
    </w:p>
    <w:p w14:paraId="1669A8B8" w14:textId="77777777" w:rsidR="009D7ADB" w:rsidRPr="00144BB9" w:rsidRDefault="009D7ADB" w:rsidP="0072210B">
      <w:pPr>
        <w:bidi/>
        <w:spacing w:line="276" w:lineRule="auto"/>
        <w:contextualSpacing/>
        <w:jc w:val="both"/>
        <w:rPr>
          <w:rFonts w:ascii="Arial" w:hAnsi="Arial" w:cs="Arial"/>
          <w:sz w:val="24"/>
          <w:szCs w:val="24"/>
          <w:lang w:val="en-US"/>
        </w:rPr>
      </w:pPr>
    </w:p>
    <w:p w14:paraId="1E52D780" w14:textId="3F17B39B" w:rsidR="00777D20" w:rsidRPr="00144BB9" w:rsidRDefault="00777D20" w:rsidP="0072210B">
      <w:pPr>
        <w:bidi/>
        <w:spacing w:line="276" w:lineRule="auto"/>
        <w:contextualSpacing/>
        <w:jc w:val="both"/>
        <w:rPr>
          <w:rFonts w:ascii="Arial" w:hAnsi="Arial" w:cs="Arial"/>
          <w:sz w:val="24"/>
          <w:szCs w:val="24"/>
          <w:lang w:val="en-US"/>
        </w:rPr>
      </w:pPr>
      <w:r w:rsidRPr="00144BB9">
        <w:rPr>
          <w:rFonts w:ascii="Arial" w:eastAsia="Arial" w:hAnsi="Arial" w:cs="Arial"/>
          <w:sz w:val="24"/>
          <w:szCs w:val="24"/>
          <w:rtl/>
          <w:lang w:eastAsia="ar" w:bidi="ar-EG"/>
        </w:rPr>
        <w:t xml:space="preserve">في عام 1981، شرع </w:t>
      </w:r>
      <w:proofErr w:type="spellStart"/>
      <w:r w:rsidRPr="00144BB9">
        <w:rPr>
          <w:rFonts w:ascii="Arial" w:eastAsia="Arial" w:hAnsi="Arial" w:cs="Arial"/>
          <w:sz w:val="24"/>
          <w:szCs w:val="24"/>
          <w:rtl/>
          <w:lang w:eastAsia="ar" w:bidi="ar-EG"/>
        </w:rPr>
        <w:t>آندي</w:t>
      </w:r>
      <w:proofErr w:type="spellEnd"/>
      <w:r w:rsidRPr="00144BB9">
        <w:rPr>
          <w:rFonts w:ascii="Arial" w:eastAsia="Arial" w:hAnsi="Arial" w:cs="Arial"/>
          <w:sz w:val="24"/>
          <w:szCs w:val="24"/>
          <w:rtl/>
          <w:lang w:eastAsia="ar" w:bidi="ar-EG"/>
        </w:rPr>
        <w:t xml:space="preserve"> </w:t>
      </w:r>
      <w:proofErr w:type="spellStart"/>
      <w:r w:rsidRPr="00144BB9">
        <w:rPr>
          <w:rFonts w:ascii="Arial" w:eastAsia="Arial" w:hAnsi="Arial" w:cs="Arial"/>
          <w:sz w:val="24"/>
          <w:szCs w:val="24"/>
          <w:rtl/>
          <w:lang w:eastAsia="ar" w:bidi="ar-EG"/>
        </w:rPr>
        <w:t>وارهول</w:t>
      </w:r>
      <w:proofErr w:type="spellEnd"/>
      <w:r w:rsidRPr="00144BB9">
        <w:rPr>
          <w:rFonts w:ascii="Arial" w:eastAsia="Arial" w:hAnsi="Arial" w:cs="Arial"/>
          <w:sz w:val="24"/>
          <w:szCs w:val="24"/>
          <w:rtl/>
          <w:lang w:eastAsia="ar" w:bidi="ar-EG"/>
        </w:rPr>
        <w:t xml:space="preserve"> في سلسلة من الرسومات والمطبوعات المخصصة لعلامة الدولار فقط. وعلى عكس جيل الفنانين الذين سبقوه، كان </w:t>
      </w:r>
      <w:proofErr w:type="spellStart"/>
      <w:r w:rsidRPr="00144BB9">
        <w:rPr>
          <w:rFonts w:ascii="Arial" w:eastAsia="Arial" w:hAnsi="Arial" w:cs="Arial"/>
          <w:sz w:val="24"/>
          <w:szCs w:val="24"/>
          <w:rtl/>
          <w:lang w:eastAsia="ar" w:bidi="ar-EG"/>
        </w:rPr>
        <w:t>وارهول</w:t>
      </w:r>
      <w:proofErr w:type="spellEnd"/>
      <w:r w:rsidRPr="00144BB9">
        <w:rPr>
          <w:rFonts w:ascii="Arial" w:eastAsia="Arial" w:hAnsi="Arial" w:cs="Arial"/>
          <w:sz w:val="24"/>
          <w:szCs w:val="24"/>
          <w:rtl/>
          <w:lang w:eastAsia="ar" w:bidi="ar-EG"/>
        </w:rPr>
        <w:t xml:space="preserve"> أول من احتفل بالمال. قال ذات مرة: "إنّ كسب المال فن، والعمل فن، والعمل التجاري الناجح هو أفضل فن". اشتهر </w:t>
      </w:r>
      <w:proofErr w:type="spellStart"/>
      <w:r w:rsidRPr="00144BB9">
        <w:rPr>
          <w:rFonts w:ascii="Arial" w:eastAsia="Arial" w:hAnsi="Arial" w:cs="Arial"/>
          <w:sz w:val="24"/>
          <w:szCs w:val="24"/>
          <w:rtl/>
          <w:lang w:eastAsia="ar" w:bidi="ar-EG"/>
        </w:rPr>
        <w:t>وارهول</w:t>
      </w:r>
      <w:proofErr w:type="spellEnd"/>
      <w:r w:rsidRPr="00144BB9">
        <w:rPr>
          <w:rFonts w:ascii="Arial" w:eastAsia="Arial" w:hAnsi="Arial" w:cs="Arial"/>
          <w:sz w:val="24"/>
          <w:szCs w:val="24"/>
          <w:rtl/>
          <w:lang w:eastAsia="ar" w:bidi="ar-EG"/>
        </w:rPr>
        <w:t xml:space="preserve"> باستخلاص الثقافة الشعبية وتحديد أيقونات عصره، وقد نجح في استيعاب والتقاط وتجسيد جوهر النجاح الأمريكي والشُهرَة والبريق والتألق من خلال علامات الدولار التي كان يبتكرها. </w:t>
      </w:r>
    </w:p>
    <w:p w14:paraId="6191612F" w14:textId="77777777" w:rsidR="002F37A6" w:rsidRPr="00144BB9" w:rsidRDefault="002F37A6" w:rsidP="0072210B">
      <w:pPr>
        <w:bidi/>
        <w:spacing w:line="276" w:lineRule="auto"/>
        <w:ind w:left="357"/>
        <w:contextualSpacing/>
        <w:jc w:val="both"/>
        <w:rPr>
          <w:rFonts w:ascii="Arial" w:hAnsi="Arial" w:cs="Arial"/>
          <w:sz w:val="24"/>
          <w:szCs w:val="24"/>
          <w:lang w:val="en-US"/>
        </w:rPr>
      </w:pPr>
    </w:p>
    <w:p w14:paraId="2096D862" w14:textId="77777777" w:rsidR="002F37A6" w:rsidRPr="00144BB9" w:rsidRDefault="002F37A6" w:rsidP="0072210B">
      <w:pPr>
        <w:bidi/>
        <w:spacing w:line="276" w:lineRule="auto"/>
        <w:jc w:val="both"/>
        <w:rPr>
          <w:rFonts w:ascii="Arial" w:hAnsi="Arial" w:cs="Arial"/>
          <w:b/>
          <w:i/>
          <w:sz w:val="24"/>
          <w:szCs w:val="24"/>
          <w:lang w:val="en-US"/>
        </w:rPr>
      </w:pPr>
      <w:r w:rsidRPr="00144BB9">
        <w:rPr>
          <w:rFonts w:ascii="Arial" w:eastAsia="Arial" w:hAnsi="Arial" w:cs="Arial"/>
          <w:b/>
          <w:bCs/>
          <w:sz w:val="24"/>
          <w:szCs w:val="24"/>
          <w:rtl/>
          <w:lang w:eastAsia="ar" w:bidi="ar-EG"/>
        </w:rPr>
        <w:t>فن إهداء الساعات غير التقليدية والفريدة من نوعها</w:t>
      </w:r>
    </w:p>
    <w:p w14:paraId="55F7E185" w14:textId="49C8ABD1" w:rsidR="002F37A6" w:rsidRPr="00144BB9" w:rsidRDefault="002F37A6" w:rsidP="00E92A82">
      <w:pPr>
        <w:bidi/>
        <w:spacing w:line="276" w:lineRule="auto"/>
        <w:rPr>
          <w:rFonts w:ascii="Arial" w:hAnsi="Arial" w:cs="Arial"/>
          <w:sz w:val="24"/>
          <w:szCs w:val="24"/>
          <w:lang w:val="en-US"/>
        </w:rPr>
      </w:pPr>
      <w:r w:rsidRPr="00144BB9">
        <w:rPr>
          <w:rFonts w:ascii="Arial" w:eastAsia="Arial" w:hAnsi="Arial" w:cs="Arial"/>
          <w:sz w:val="24"/>
          <w:szCs w:val="24"/>
          <w:rtl/>
          <w:lang w:eastAsia="ar" w:bidi="ar-EG"/>
        </w:rPr>
        <w:t xml:space="preserve">تتمتع الساعات بأهمية خالدة باعتبارها هدايا مميزة، تمثل لحظات مهمة في الحياة. منذ العصر الذي أصبحت فيه ساعات الجيب في متناول الجماهير، تم اختيارها كهدايا عزيزة لإحياء ذكرى المحطات المهمة في الحياة. تواصل </w:t>
      </w:r>
      <w:proofErr w:type="spellStart"/>
      <w:r w:rsidRPr="00144BB9">
        <w:rPr>
          <w:rFonts w:ascii="Arial" w:eastAsia="Arial" w:hAnsi="Arial" w:cs="Arial"/>
          <w:sz w:val="24"/>
          <w:szCs w:val="24"/>
          <w:lang w:val="en-GB" w:eastAsia="ar" w:bidi="en-GB"/>
        </w:rPr>
        <w:t>L’Épée</w:t>
      </w:r>
      <w:proofErr w:type="spellEnd"/>
      <w:r w:rsidRPr="00144BB9">
        <w:rPr>
          <w:rFonts w:ascii="Arial" w:eastAsia="Arial" w:hAnsi="Arial" w:cs="Arial"/>
          <w:sz w:val="24"/>
          <w:szCs w:val="24"/>
          <w:rtl/>
          <w:lang w:eastAsia="ar" w:bidi="ar-EG"/>
        </w:rPr>
        <w:t xml:space="preserve"> 1839 هذا التقليد من خلال ابتكار الهدايا الأكثر بُعدًا عن التقليدية والفريدة من نوعها. </w:t>
      </w:r>
      <w:r w:rsidRPr="00144BB9">
        <w:rPr>
          <w:rFonts w:ascii="Arial" w:eastAsia="Arial" w:hAnsi="Arial" w:cs="Arial"/>
          <w:sz w:val="24"/>
          <w:szCs w:val="24"/>
          <w:rtl/>
          <w:lang w:eastAsia="ar" w:bidi="ar-EG"/>
        </w:rPr>
        <w:br/>
        <w:t xml:space="preserve">تعد </w:t>
      </w:r>
      <w:proofErr w:type="spellStart"/>
      <w:r w:rsidRPr="00144BB9">
        <w:rPr>
          <w:rFonts w:ascii="Arial" w:eastAsia="Arial" w:hAnsi="Arial" w:cs="Arial"/>
          <w:sz w:val="24"/>
          <w:szCs w:val="24"/>
          <w:rtl/>
          <w:lang w:eastAsia="ar" w:bidi="ar-EG"/>
        </w:rPr>
        <w:t>بروسبر</w:t>
      </w:r>
      <w:proofErr w:type="spellEnd"/>
      <w:r w:rsidRPr="00144BB9">
        <w:rPr>
          <w:rFonts w:ascii="Arial" w:eastAsia="Arial" w:hAnsi="Arial" w:cs="Arial"/>
          <w:sz w:val="24"/>
          <w:szCs w:val="24"/>
          <w:rtl/>
          <w:lang w:eastAsia="ar" w:bidi="ar-EG"/>
        </w:rPr>
        <w:t xml:space="preserve"> هدية مثالية للاحتفال بمناسبة هامة، وهي مصممة للأفراد الذين يجدون متعة في اتخاذ خطوات جريئة في الحياة، ويسعون باستمرار إلى النمو الشخصي والنجاح.</w:t>
      </w:r>
    </w:p>
    <w:p w14:paraId="618A2D98" w14:textId="77777777" w:rsidR="005077F1" w:rsidRPr="00144BB9" w:rsidRDefault="005077F1" w:rsidP="0072210B">
      <w:pPr>
        <w:bidi/>
        <w:spacing w:line="276" w:lineRule="auto"/>
        <w:jc w:val="both"/>
        <w:rPr>
          <w:rFonts w:ascii="Arial" w:hAnsi="Arial" w:cs="Arial"/>
          <w:b/>
          <w:i/>
          <w:sz w:val="24"/>
          <w:szCs w:val="24"/>
          <w:lang w:val="en-US"/>
        </w:rPr>
      </w:pPr>
      <w:r w:rsidRPr="00144BB9">
        <w:rPr>
          <w:rFonts w:ascii="Arial" w:eastAsia="Arial" w:hAnsi="Arial" w:cs="Arial"/>
          <w:b/>
          <w:bCs/>
          <w:sz w:val="24"/>
          <w:szCs w:val="24"/>
          <w:rtl/>
          <w:lang w:eastAsia="ar" w:bidi="ar-EG"/>
        </w:rPr>
        <w:t>أصول علامة الدولار</w:t>
      </w:r>
    </w:p>
    <w:p w14:paraId="7709E163" w14:textId="77777777" w:rsidR="00461906" w:rsidRDefault="0072210B" w:rsidP="00461906">
      <w:pPr>
        <w:pStyle w:val="Sansinterligne"/>
        <w:bidi/>
        <w:spacing w:line="276" w:lineRule="auto"/>
        <w:jc w:val="both"/>
        <w:rPr>
          <w:rFonts w:ascii="Arial" w:hAnsi="Arial" w:cs="Arial"/>
          <w:sz w:val="24"/>
          <w:szCs w:val="24"/>
          <w:lang w:val="en-US"/>
        </w:rPr>
      </w:pPr>
      <w:r w:rsidRPr="00144BB9">
        <w:rPr>
          <w:rFonts w:ascii="Arial" w:eastAsia="Arial" w:hAnsi="Arial" w:cs="Arial"/>
          <w:sz w:val="24"/>
          <w:szCs w:val="24"/>
          <w:rtl/>
          <w:lang w:eastAsia="ar" w:bidi="ar-EG"/>
        </w:rPr>
        <w:t xml:space="preserve">تعود الأصول المثيرة لعلامة الدولار إلى القرن السادس عشر عندما وجد المستكشفون الإسبان كميات هائلة من الفضة في أراضي أمريكا الجنوبية التي غزوها حديثًا، فبدأت إسبانيا في سك كميات كبيرة من العملات الفضية تسمى "بيزو دي </w:t>
      </w:r>
      <w:proofErr w:type="spellStart"/>
      <w:r w:rsidRPr="00144BB9">
        <w:rPr>
          <w:rFonts w:ascii="Arial" w:eastAsia="Arial" w:hAnsi="Arial" w:cs="Arial"/>
          <w:sz w:val="24"/>
          <w:szCs w:val="24"/>
          <w:rtl/>
          <w:lang w:eastAsia="ar" w:bidi="ar-EG"/>
        </w:rPr>
        <w:t>أوتشو</w:t>
      </w:r>
      <w:proofErr w:type="spellEnd"/>
      <w:r w:rsidRPr="00144BB9">
        <w:rPr>
          <w:rFonts w:ascii="Arial" w:eastAsia="Arial" w:hAnsi="Arial" w:cs="Arial"/>
          <w:sz w:val="24"/>
          <w:szCs w:val="24"/>
          <w:rtl/>
          <w:lang w:eastAsia="ar" w:bidi="ar-EG"/>
        </w:rPr>
        <w:t>"، مما أدى إلى ظهور "الدولار الإسباني".</w:t>
      </w:r>
    </w:p>
    <w:p w14:paraId="35F55467" w14:textId="77777777" w:rsidR="00461906" w:rsidRDefault="00461906" w:rsidP="00461906">
      <w:pPr>
        <w:pStyle w:val="Sansinterligne"/>
        <w:bidi/>
        <w:spacing w:line="276" w:lineRule="auto"/>
        <w:jc w:val="both"/>
        <w:rPr>
          <w:rFonts w:ascii="Arial" w:hAnsi="Arial" w:cs="Arial"/>
          <w:sz w:val="24"/>
          <w:szCs w:val="24"/>
          <w:lang w:val="en-US"/>
        </w:rPr>
      </w:pPr>
    </w:p>
    <w:p w14:paraId="4B0B7D73" w14:textId="77777777" w:rsidR="00C808F2" w:rsidRDefault="00426A32" w:rsidP="009A51A0">
      <w:pPr>
        <w:pStyle w:val="Sansinterligne"/>
        <w:bidi/>
        <w:spacing w:line="276" w:lineRule="auto"/>
        <w:jc w:val="both"/>
        <w:rPr>
          <w:rFonts w:ascii="Arial" w:hAnsi="Arial" w:cs="Arial"/>
          <w:sz w:val="24"/>
          <w:szCs w:val="24"/>
          <w:lang w:val="en-US"/>
        </w:rPr>
      </w:pPr>
      <w:r w:rsidRPr="00426A32">
        <w:rPr>
          <w:rFonts w:ascii="Arial" w:eastAsia="Arial" w:hAnsi="Arial" w:cs="Arial"/>
          <w:sz w:val="24"/>
          <w:szCs w:val="24"/>
          <w:rtl/>
          <w:lang w:eastAsia="ar" w:bidi="ar-EG"/>
        </w:rPr>
        <w:t xml:space="preserve">على الرغم من عدم دعم أي منها بأدلة ملموسة، إلا أن العديد من النظريات تتكهن بأصول رمز الدولار. </w:t>
      </w:r>
    </w:p>
    <w:p w14:paraId="7D9B4863" w14:textId="24AAE477" w:rsidR="009A51A0" w:rsidRPr="00144BB9" w:rsidRDefault="00426A32" w:rsidP="009A51A0">
      <w:pPr>
        <w:pStyle w:val="Sansinterligne"/>
        <w:bidi/>
        <w:spacing w:line="276" w:lineRule="auto"/>
        <w:jc w:val="both"/>
        <w:rPr>
          <w:rFonts w:ascii="Arial" w:hAnsi="Arial" w:cs="Arial"/>
          <w:sz w:val="24"/>
          <w:szCs w:val="24"/>
          <w:lang w:val="en-US"/>
        </w:rPr>
      </w:pPr>
      <w:r w:rsidRPr="00426A32">
        <w:rPr>
          <w:rFonts w:ascii="Arial" w:eastAsia="Arial" w:hAnsi="Arial" w:cs="Arial"/>
          <w:sz w:val="24"/>
          <w:szCs w:val="24"/>
          <w:rtl/>
          <w:lang w:eastAsia="ar" w:bidi="ar-EG"/>
        </w:rPr>
        <w:lastRenderedPageBreak/>
        <w:t xml:space="preserve">تعود بعض النظريات إلى عهد فرديناند الثاني ملك أراغون (1479-1516)، وهي تشير إلى وجود صلة بين أحد رموزه الملكية وعلامة الدولار. عندما قامت قوات فرديناند بتأمين مضيق جبل طارق، قام بإضافة عمودين إلى شعار النبالة الخاص به، يمثلان عموديّ هرقل، مزينين بشريط. يقترح المؤرخون أنّ الخط </w:t>
      </w:r>
      <w:proofErr w:type="spellStart"/>
      <w:r w:rsidRPr="00426A32">
        <w:rPr>
          <w:rFonts w:ascii="Arial" w:eastAsia="Arial" w:hAnsi="Arial" w:cs="Arial"/>
          <w:sz w:val="24"/>
          <w:szCs w:val="24"/>
          <w:rtl/>
          <w:lang w:eastAsia="ar" w:bidi="ar-EG"/>
        </w:rPr>
        <w:t>التقاطعي</w:t>
      </w:r>
      <w:proofErr w:type="spellEnd"/>
      <w:r w:rsidRPr="00426A32">
        <w:rPr>
          <w:rFonts w:ascii="Arial" w:eastAsia="Arial" w:hAnsi="Arial" w:cs="Arial"/>
          <w:sz w:val="24"/>
          <w:szCs w:val="24"/>
          <w:rtl/>
          <w:lang w:eastAsia="ar" w:bidi="ar-EG"/>
        </w:rPr>
        <w:t xml:space="preserve"> الموجود في علامة الدولار يعكس أحد العمودين، في حين أن حرف </w:t>
      </w:r>
      <w:r w:rsidRPr="00426A32">
        <w:rPr>
          <w:rFonts w:ascii="Arial" w:eastAsia="Arial" w:hAnsi="Arial" w:cs="Arial"/>
          <w:sz w:val="24"/>
          <w:szCs w:val="24"/>
          <w:lang w:val="en-GB" w:eastAsia="ar" w:bidi="en-GB"/>
        </w:rPr>
        <w:t>S</w:t>
      </w:r>
      <w:r w:rsidRPr="00426A32">
        <w:rPr>
          <w:rFonts w:ascii="Arial" w:eastAsia="Arial" w:hAnsi="Arial" w:cs="Arial"/>
          <w:sz w:val="24"/>
          <w:szCs w:val="24"/>
          <w:rtl/>
          <w:lang w:eastAsia="ar" w:bidi="ar-EG"/>
        </w:rPr>
        <w:t xml:space="preserve"> يشبه الشريط.</w:t>
      </w:r>
    </w:p>
    <w:p w14:paraId="3CCCACE5" w14:textId="2D0F802A" w:rsidR="00B0077D" w:rsidRPr="00570605" w:rsidRDefault="009A51A0" w:rsidP="00461906">
      <w:pPr>
        <w:pStyle w:val="Sansinterligne"/>
        <w:bidi/>
        <w:spacing w:line="276" w:lineRule="auto"/>
        <w:jc w:val="both"/>
        <w:rPr>
          <w:rFonts w:ascii="Arial" w:hAnsi="Arial" w:cs="Arial"/>
          <w:sz w:val="24"/>
          <w:szCs w:val="24"/>
          <w:lang w:val="en-US"/>
        </w:rPr>
      </w:pPr>
      <w:r w:rsidRPr="00570605">
        <w:rPr>
          <w:rFonts w:ascii="Arial" w:eastAsia="Arial" w:hAnsi="Arial" w:cs="Arial"/>
          <w:sz w:val="24"/>
          <w:szCs w:val="24"/>
          <w:rtl/>
          <w:lang w:eastAsia="ar" w:bidi="ar-EG"/>
        </w:rPr>
        <w:t xml:space="preserve">ومع ذلك، فإن النظرية الأكثر شعبية جاءت من الفيلسوفة والروائية آين راند، التي </w:t>
      </w:r>
    </w:p>
    <w:p w14:paraId="582CFFBF" w14:textId="36109BB8" w:rsidR="00461906" w:rsidRPr="00570605" w:rsidRDefault="00426A32" w:rsidP="00461906">
      <w:pPr>
        <w:pStyle w:val="Sansinterligne"/>
        <w:bidi/>
        <w:spacing w:line="276" w:lineRule="auto"/>
        <w:jc w:val="both"/>
        <w:rPr>
          <w:rFonts w:ascii="Arial" w:hAnsi="Arial" w:cs="Arial"/>
          <w:sz w:val="24"/>
          <w:szCs w:val="24"/>
          <w:lang w:val="en-US"/>
        </w:rPr>
      </w:pPr>
      <w:r>
        <w:rPr>
          <w:rFonts w:ascii="Arial" w:eastAsia="Arial" w:hAnsi="Arial" w:cs="Arial"/>
          <w:sz w:val="24"/>
          <w:szCs w:val="24"/>
          <w:rtl/>
          <w:lang w:eastAsia="ar" w:bidi="ar-EG"/>
        </w:rPr>
        <w:t xml:space="preserve">في روايتها "أطلس متململاً" عام 1957، زعمت أن الدولار يتجاوز دوره كمجرد تمثيل للعملة الأمريكية ليصبح رمزًا للحرية الاقتصادية للأمة. </w:t>
      </w:r>
    </w:p>
    <w:p w14:paraId="3F90A915" w14:textId="1DD70D9C" w:rsidR="00AD780D" w:rsidRPr="00461906" w:rsidRDefault="00461906" w:rsidP="00461906">
      <w:pPr>
        <w:pStyle w:val="Sansinterligne"/>
        <w:bidi/>
        <w:spacing w:line="276" w:lineRule="auto"/>
        <w:jc w:val="both"/>
        <w:rPr>
          <w:rFonts w:ascii="Arial" w:hAnsi="Arial" w:cs="Arial"/>
          <w:sz w:val="24"/>
          <w:szCs w:val="24"/>
          <w:lang w:val="en-US"/>
        </w:rPr>
      </w:pPr>
      <w:r w:rsidRPr="00461906">
        <w:rPr>
          <w:rFonts w:ascii="Arial" w:eastAsia="Arial" w:hAnsi="Arial" w:cs="Arial"/>
          <w:sz w:val="24"/>
          <w:szCs w:val="24"/>
          <w:rtl/>
          <w:lang w:eastAsia="ar" w:bidi="ar-EG"/>
        </w:rPr>
        <w:t>وفقًا لراند، فإن علامة الدولار (مع خطين مائلين للأسفل) مشتقة من الحرفين الأولين من اسم الولايات المتحدة (</w:t>
      </w:r>
      <w:r w:rsidRPr="00461906">
        <w:rPr>
          <w:rFonts w:ascii="Arial" w:eastAsia="Arial" w:hAnsi="Arial" w:cs="Arial"/>
          <w:sz w:val="24"/>
          <w:szCs w:val="24"/>
          <w:lang w:val="en-GB" w:eastAsia="ar" w:bidi="en-GB"/>
        </w:rPr>
        <w:t>United States</w:t>
      </w:r>
      <w:r w:rsidRPr="00461906">
        <w:rPr>
          <w:rFonts w:ascii="Arial" w:eastAsia="Arial" w:hAnsi="Arial" w:cs="Arial"/>
          <w:sz w:val="24"/>
          <w:szCs w:val="24"/>
          <w:rtl/>
          <w:lang w:eastAsia="ar" w:bidi="ar-EG"/>
        </w:rPr>
        <w:t xml:space="preserve">) - حرف </w:t>
      </w:r>
      <w:r w:rsidRPr="00461906">
        <w:rPr>
          <w:rFonts w:ascii="Arial" w:eastAsia="Arial" w:hAnsi="Arial" w:cs="Arial"/>
          <w:sz w:val="24"/>
          <w:szCs w:val="24"/>
          <w:lang w:val="en-GB" w:eastAsia="ar" w:bidi="en-GB"/>
        </w:rPr>
        <w:t>U</w:t>
      </w:r>
      <w:r w:rsidRPr="00461906">
        <w:rPr>
          <w:rFonts w:ascii="Arial" w:eastAsia="Arial" w:hAnsi="Arial" w:cs="Arial"/>
          <w:sz w:val="24"/>
          <w:szCs w:val="24"/>
          <w:rtl/>
          <w:lang w:eastAsia="ar" w:bidi="ar-EG"/>
        </w:rPr>
        <w:t xml:space="preserve"> الكبير فوق حرف </w:t>
      </w:r>
      <w:r w:rsidRPr="00461906">
        <w:rPr>
          <w:rFonts w:ascii="Arial" w:eastAsia="Arial" w:hAnsi="Arial" w:cs="Arial"/>
          <w:sz w:val="24"/>
          <w:szCs w:val="24"/>
          <w:lang w:val="en-GB" w:eastAsia="ar" w:bidi="en-GB"/>
        </w:rPr>
        <w:t>S</w:t>
      </w:r>
      <w:r w:rsidRPr="00461906">
        <w:rPr>
          <w:rFonts w:ascii="Arial" w:eastAsia="Arial" w:hAnsi="Arial" w:cs="Arial"/>
          <w:sz w:val="24"/>
          <w:szCs w:val="24"/>
          <w:rtl/>
          <w:lang w:eastAsia="ar" w:bidi="ar-EG"/>
        </w:rPr>
        <w:t xml:space="preserve"> الكبير، مطروحًا منه الجزء السفلي من حرف </w:t>
      </w:r>
      <w:r w:rsidRPr="00461906">
        <w:rPr>
          <w:rFonts w:ascii="Arial" w:eastAsia="Arial" w:hAnsi="Arial" w:cs="Arial"/>
          <w:sz w:val="24"/>
          <w:szCs w:val="24"/>
          <w:lang w:val="en-GB" w:eastAsia="ar" w:bidi="en-GB"/>
        </w:rPr>
        <w:t>U</w:t>
      </w:r>
      <w:r w:rsidRPr="00461906">
        <w:rPr>
          <w:rFonts w:ascii="Arial" w:eastAsia="Arial" w:hAnsi="Arial" w:cs="Arial"/>
          <w:sz w:val="24"/>
          <w:szCs w:val="24"/>
          <w:rtl/>
          <w:lang w:eastAsia="ar" w:bidi="ar-EG"/>
        </w:rPr>
        <w:t>.</w:t>
      </w:r>
    </w:p>
    <w:p w14:paraId="5E3691CB" w14:textId="773EF6F1" w:rsidR="0072210B" w:rsidRPr="00144BB9" w:rsidRDefault="0072210B" w:rsidP="008F3C2C">
      <w:pPr>
        <w:pStyle w:val="Sansinterligne"/>
        <w:bidi/>
        <w:jc w:val="center"/>
        <w:rPr>
          <w:rFonts w:ascii="Arial" w:hAnsi="Arial" w:cs="Arial"/>
          <w:b/>
          <w:i/>
          <w:sz w:val="24"/>
          <w:szCs w:val="24"/>
          <w:lang w:val="en-GB"/>
        </w:rPr>
      </w:pPr>
    </w:p>
    <w:p w14:paraId="45947C47" w14:textId="6C708C07" w:rsidR="0072210B" w:rsidRPr="00144BB9" w:rsidRDefault="0072210B" w:rsidP="008F3C2C">
      <w:pPr>
        <w:pStyle w:val="Sansinterligne"/>
        <w:bidi/>
        <w:jc w:val="center"/>
        <w:rPr>
          <w:rFonts w:ascii="Arial" w:hAnsi="Arial" w:cs="Arial"/>
          <w:b/>
          <w:i/>
          <w:sz w:val="24"/>
          <w:szCs w:val="24"/>
          <w:lang w:val="en-GB"/>
        </w:rPr>
      </w:pPr>
    </w:p>
    <w:p w14:paraId="327873B9" w14:textId="3ADBA46A" w:rsidR="0072210B" w:rsidRPr="00144BB9" w:rsidRDefault="00EF5E0B" w:rsidP="0072210B">
      <w:pPr>
        <w:bidi/>
        <w:spacing w:after="0" w:line="276" w:lineRule="auto"/>
        <w:ind w:left="357"/>
        <w:jc w:val="center"/>
        <w:rPr>
          <w:rFonts w:ascii="Arial" w:hAnsi="Arial" w:cs="Arial"/>
          <w:b/>
          <w:sz w:val="24"/>
          <w:szCs w:val="24"/>
          <w:lang w:val="en-US"/>
        </w:rPr>
      </w:pPr>
      <w:r>
        <w:rPr>
          <w:rFonts w:ascii="Arial" w:eastAsia="Arial" w:hAnsi="Arial" w:cs="Arial"/>
          <w:b/>
          <w:bCs/>
          <w:sz w:val="24"/>
          <w:szCs w:val="24"/>
          <w:rtl/>
          <w:lang w:eastAsia="ar" w:bidi="ar-EG"/>
        </w:rPr>
        <w:t xml:space="preserve">تتوفر ساعة </w:t>
      </w:r>
      <w:proofErr w:type="spellStart"/>
      <w:r>
        <w:rPr>
          <w:rFonts w:ascii="Arial" w:eastAsia="Arial" w:hAnsi="Arial" w:cs="Arial"/>
          <w:b/>
          <w:bCs/>
          <w:sz w:val="24"/>
          <w:szCs w:val="24"/>
          <w:rtl/>
          <w:lang w:eastAsia="ar" w:bidi="ar-EG"/>
        </w:rPr>
        <w:t>بروسبر</w:t>
      </w:r>
      <w:proofErr w:type="spellEnd"/>
      <w:r>
        <w:rPr>
          <w:rFonts w:ascii="Arial" w:eastAsia="Arial" w:hAnsi="Arial" w:cs="Arial"/>
          <w:b/>
          <w:bCs/>
          <w:sz w:val="24"/>
          <w:szCs w:val="24"/>
          <w:rtl/>
          <w:lang w:eastAsia="ar" w:bidi="ar-EG"/>
        </w:rPr>
        <w:t xml:space="preserve"> بستة ألوان:</w:t>
      </w:r>
    </w:p>
    <w:p w14:paraId="51FC41FE" w14:textId="77777777" w:rsidR="0072210B" w:rsidRPr="00144BB9" w:rsidRDefault="0072210B" w:rsidP="0072210B">
      <w:pPr>
        <w:bidi/>
        <w:spacing w:after="0" w:line="276" w:lineRule="auto"/>
        <w:ind w:left="357"/>
        <w:jc w:val="center"/>
        <w:rPr>
          <w:rFonts w:ascii="Arial" w:hAnsi="Arial" w:cs="Arial"/>
          <w:sz w:val="24"/>
          <w:szCs w:val="24"/>
          <w:lang w:val="en-US"/>
        </w:rPr>
      </w:pPr>
      <w:r w:rsidRPr="00144BB9">
        <w:rPr>
          <w:rFonts w:ascii="Arial" w:eastAsia="Arial" w:hAnsi="Arial" w:cs="Arial"/>
          <w:b/>
          <w:bCs/>
          <w:sz w:val="24"/>
          <w:szCs w:val="24"/>
          <w:rtl/>
          <w:lang w:eastAsia="ar" w:bidi="ar-EG"/>
        </w:rPr>
        <w:t>مطلية بالذهب، مطلية بالبلاديوم، باللونين الأسود والبلاديوم، باللونين الأسود والذهبي، مطلية باللك الأحمر أو الأزرق</w:t>
      </w:r>
      <w:r w:rsidRPr="00144BB9">
        <w:rPr>
          <w:rFonts w:ascii="Arial" w:eastAsia="Arial" w:hAnsi="Arial" w:cs="Arial"/>
          <w:sz w:val="24"/>
          <w:szCs w:val="24"/>
          <w:rtl/>
          <w:lang w:eastAsia="ar" w:bidi="ar-EG"/>
        </w:rPr>
        <w:t>.</w:t>
      </w:r>
    </w:p>
    <w:p w14:paraId="34B8D963" w14:textId="77777777" w:rsidR="0072210B" w:rsidRPr="00144BB9" w:rsidRDefault="0072210B" w:rsidP="008F3C2C">
      <w:pPr>
        <w:pStyle w:val="Sansinterligne"/>
        <w:bidi/>
        <w:jc w:val="center"/>
        <w:rPr>
          <w:rFonts w:ascii="Arial" w:hAnsi="Arial" w:cs="Arial"/>
          <w:b/>
          <w:i/>
          <w:sz w:val="24"/>
          <w:szCs w:val="24"/>
          <w:lang w:val="en-US"/>
        </w:rPr>
      </w:pPr>
    </w:p>
    <w:p w14:paraId="56E45754" w14:textId="77777777" w:rsidR="0072210B" w:rsidRPr="00144BB9" w:rsidRDefault="0072210B" w:rsidP="008F3C2C">
      <w:pPr>
        <w:pStyle w:val="Sansinterligne"/>
        <w:bidi/>
        <w:jc w:val="center"/>
        <w:rPr>
          <w:rFonts w:ascii="Arial" w:hAnsi="Arial" w:cs="Arial"/>
          <w:b/>
          <w:i/>
          <w:sz w:val="24"/>
          <w:szCs w:val="24"/>
          <w:lang w:val="en-GB"/>
        </w:rPr>
      </w:pPr>
    </w:p>
    <w:p w14:paraId="703C3693" w14:textId="77777777" w:rsidR="0072210B" w:rsidRDefault="0072210B" w:rsidP="008F3C2C">
      <w:pPr>
        <w:pStyle w:val="Sansinterligne"/>
        <w:bidi/>
        <w:jc w:val="center"/>
        <w:rPr>
          <w:rFonts w:ascii="Arial" w:hAnsi="Arial" w:cs="Arial"/>
          <w:b/>
          <w:i/>
          <w:sz w:val="24"/>
          <w:szCs w:val="24"/>
          <w:lang w:val="en-GB"/>
        </w:rPr>
      </w:pPr>
    </w:p>
    <w:p w14:paraId="53FCAA40" w14:textId="77777777" w:rsidR="00600E5D" w:rsidRPr="00600E5D" w:rsidRDefault="00600E5D" w:rsidP="00600E5D">
      <w:pPr>
        <w:shd w:val="clear" w:color="auto" w:fill="FFFFFF"/>
        <w:bidi/>
        <w:spacing w:after="0" w:line="240" w:lineRule="auto"/>
        <w:rPr>
          <w:rFonts w:ascii="Roboto" w:eastAsia="Times New Roman" w:hAnsi="Roboto"/>
          <w:color w:val="111111"/>
          <w:sz w:val="24"/>
          <w:szCs w:val="24"/>
          <w:lang w:val="en-US"/>
        </w:rPr>
      </w:pPr>
    </w:p>
    <w:p w14:paraId="6F8C2D98" w14:textId="77777777" w:rsidR="0072210B" w:rsidRDefault="0072210B" w:rsidP="008F3C2C">
      <w:pPr>
        <w:pStyle w:val="Sansinterligne"/>
        <w:bidi/>
        <w:jc w:val="center"/>
        <w:rPr>
          <w:rFonts w:ascii="Arial" w:hAnsi="Arial" w:cs="Arial"/>
          <w:b/>
          <w:i/>
          <w:sz w:val="24"/>
          <w:szCs w:val="24"/>
          <w:lang w:val="en-GB"/>
        </w:rPr>
      </w:pPr>
    </w:p>
    <w:p w14:paraId="6CD496A2" w14:textId="77777777" w:rsidR="0072210B" w:rsidRDefault="0072210B" w:rsidP="008F3C2C">
      <w:pPr>
        <w:pStyle w:val="Sansinterligne"/>
        <w:bidi/>
        <w:jc w:val="center"/>
        <w:rPr>
          <w:rFonts w:ascii="Arial" w:hAnsi="Arial" w:cs="Arial"/>
          <w:b/>
          <w:i/>
          <w:sz w:val="24"/>
          <w:szCs w:val="24"/>
          <w:lang w:val="en-GB"/>
        </w:rPr>
      </w:pPr>
    </w:p>
    <w:p w14:paraId="4D5E97C4" w14:textId="77777777" w:rsidR="0072210B" w:rsidRDefault="0072210B" w:rsidP="008F3C2C">
      <w:pPr>
        <w:pStyle w:val="Sansinterligne"/>
        <w:bidi/>
        <w:jc w:val="center"/>
        <w:rPr>
          <w:rFonts w:ascii="Arial" w:hAnsi="Arial" w:cs="Arial"/>
          <w:b/>
          <w:i/>
          <w:sz w:val="24"/>
          <w:szCs w:val="24"/>
          <w:lang w:val="en-GB"/>
        </w:rPr>
      </w:pPr>
    </w:p>
    <w:p w14:paraId="7DBFC2F7" w14:textId="77777777" w:rsidR="0072210B" w:rsidRDefault="0072210B" w:rsidP="008F3C2C">
      <w:pPr>
        <w:pStyle w:val="Sansinterligne"/>
        <w:bidi/>
        <w:jc w:val="center"/>
        <w:rPr>
          <w:rFonts w:ascii="Arial" w:hAnsi="Arial" w:cs="Arial"/>
          <w:b/>
          <w:i/>
          <w:sz w:val="24"/>
          <w:szCs w:val="24"/>
          <w:lang w:val="en-GB"/>
        </w:rPr>
      </w:pPr>
    </w:p>
    <w:p w14:paraId="718C0E8A" w14:textId="77777777" w:rsidR="0072210B" w:rsidRDefault="0072210B" w:rsidP="008F3C2C">
      <w:pPr>
        <w:pStyle w:val="Sansinterligne"/>
        <w:bidi/>
        <w:jc w:val="center"/>
        <w:rPr>
          <w:rFonts w:ascii="Arial" w:hAnsi="Arial" w:cs="Arial"/>
          <w:b/>
          <w:i/>
          <w:sz w:val="24"/>
          <w:szCs w:val="24"/>
          <w:lang w:val="en-GB"/>
        </w:rPr>
      </w:pPr>
    </w:p>
    <w:p w14:paraId="76098277" w14:textId="77777777" w:rsidR="0072210B" w:rsidRDefault="0072210B" w:rsidP="008F3C2C">
      <w:pPr>
        <w:pStyle w:val="Sansinterligne"/>
        <w:bidi/>
        <w:jc w:val="center"/>
        <w:rPr>
          <w:rFonts w:ascii="Arial" w:hAnsi="Arial" w:cs="Arial"/>
          <w:b/>
          <w:i/>
          <w:sz w:val="24"/>
          <w:szCs w:val="24"/>
          <w:lang w:val="en-GB"/>
        </w:rPr>
      </w:pPr>
    </w:p>
    <w:p w14:paraId="38A50F8E" w14:textId="77777777" w:rsidR="0072210B" w:rsidRDefault="0072210B" w:rsidP="008F3C2C">
      <w:pPr>
        <w:pStyle w:val="Sansinterligne"/>
        <w:bidi/>
        <w:jc w:val="center"/>
        <w:rPr>
          <w:rFonts w:ascii="Arial" w:hAnsi="Arial" w:cs="Arial"/>
          <w:b/>
          <w:i/>
          <w:sz w:val="24"/>
          <w:szCs w:val="24"/>
          <w:lang w:val="en-GB"/>
        </w:rPr>
      </w:pPr>
    </w:p>
    <w:p w14:paraId="0A40B760" w14:textId="77777777" w:rsidR="0072210B" w:rsidRDefault="0072210B" w:rsidP="008F3C2C">
      <w:pPr>
        <w:pStyle w:val="Sansinterligne"/>
        <w:bidi/>
        <w:jc w:val="center"/>
        <w:rPr>
          <w:rFonts w:ascii="Arial" w:hAnsi="Arial" w:cs="Arial"/>
          <w:b/>
          <w:i/>
          <w:sz w:val="24"/>
          <w:szCs w:val="24"/>
          <w:lang w:val="en-GB"/>
        </w:rPr>
      </w:pPr>
    </w:p>
    <w:p w14:paraId="53EF7496" w14:textId="77777777" w:rsidR="0072210B" w:rsidRDefault="0072210B" w:rsidP="008F3C2C">
      <w:pPr>
        <w:pStyle w:val="Sansinterligne"/>
        <w:bidi/>
        <w:jc w:val="center"/>
        <w:rPr>
          <w:rFonts w:ascii="Arial" w:hAnsi="Arial" w:cs="Arial"/>
          <w:b/>
          <w:i/>
          <w:sz w:val="24"/>
          <w:szCs w:val="24"/>
          <w:lang w:val="en-GB"/>
        </w:rPr>
      </w:pPr>
    </w:p>
    <w:p w14:paraId="70B12AB0" w14:textId="2ADCFFCB" w:rsidR="0072210B" w:rsidRDefault="0072210B" w:rsidP="008F3C2C">
      <w:pPr>
        <w:pStyle w:val="Sansinterligne"/>
        <w:bidi/>
        <w:jc w:val="center"/>
        <w:rPr>
          <w:rFonts w:ascii="Arial" w:hAnsi="Arial" w:cs="Arial"/>
          <w:b/>
          <w:i/>
          <w:sz w:val="24"/>
          <w:szCs w:val="24"/>
          <w:lang w:val="en-GB"/>
        </w:rPr>
      </w:pPr>
    </w:p>
    <w:p w14:paraId="7B4DD28E" w14:textId="77777777" w:rsidR="00C22ACC" w:rsidRDefault="00C22ACC" w:rsidP="008F3C2C">
      <w:pPr>
        <w:pStyle w:val="Sansinterligne"/>
        <w:bidi/>
        <w:jc w:val="center"/>
        <w:rPr>
          <w:rFonts w:ascii="Arial" w:hAnsi="Arial" w:cs="Arial"/>
          <w:b/>
          <w:i/>
          <w:sz w:val="24"/>
          <w:szCs w:val="24"/>
          <w:lang w:val="en-GB"/>
        </w:rPr>
      </w:pPr>
    </w:p>
    <w:p w14:paraId="6A6EF6D8" w14:textId="77777777" w:rsidR="0072210B" w:rsidRDefault="0072210B" w:rsidP="008F3C2C">
      <w:pPr>
        <w:pStyle w:val="Sansinterligne"/>
        <w:bidi/>
        <w:jc w:val="center"/>
        <w:rPr>
          <w:rFonts w:ascii="Arial" w:hAnsi="Arial" w:cs="Arial"/>
          <w:b/>
          <w:i/>
          <w:sz w:val="24"/>
          <w:szCs w:val="24"/>
          <w:lang w:val="en-GB"/>
        </w:rPr>
      </w:pPr>
    </w:p>
    <w:p w14:paraId="3477B7C0" w14:textId="77777777" w:rsidR="00144BB9" w:rsidRDefault="00144BB9" w:rsidP="00144BB9">
      <w:pPr>
        <w:pStyle w:val="Sansinterligne"/>
        <w:bidi/>
        <w:spacing w:line="276" w:lineRule="auto"/>
        <w:rPr>
          <w:rFonts w:ascii="Arial" w:hAnsi="Arial" w:cs="Arial"/>
          <w:b/>
          <w:i/>
          <w:sz w:val="24"/>
          <w:szCs w:val="24"/>
          <w:lang w:val="en-GB"/>
        </w:rPr>
      </w:pPr>
    </w:p>
    <w:p w14:paraId="6E14A9C8" w14:textId="5D84387B" w:rsidR="008F3C2C" w:rsidRPr="00E46661" w:rsidRDefault="008F3C2C" w:rsidP="00144BB9">
      <w:pPr>
        <w:pStyle w:val="Sansinterligne"/>
        <w:bidi/>
        <w:spacing w:line="276" w:lineRule="auto"/>
        <w:jc w:val="center"/>
        <w:rPr>
          <w:rFonts w:ascii="Arial" w:hAnsi="Arial" w:cs="Arial"/>
          <w:b/>
          <w:i/>
          <w:sz w:val="24"/>
          <w:szCs w:val="24"/>
          <w:lang w:val="en-GB"/>
        </w:rPr>
      </w:pPr>
      <w:r w:rsidRPr="00E46661">
        <w:rPr>
          <w:rFonts w:ascii="Arial" w:eastAsia="Arial" w:hAnsi="Arial" w:cs="Arial"/>
          <w:b/>
          <w:bCs/>
          <w:sz w:val="24"/>
          <w:szCs w:val="24"/>
          <w:rtl/>
          <w:lang w:eastAsia="ar" w:bidi="ar-EG"/>
        </w:rPr>
        <w:t>المواصفات التقنية</w:t>
      </w:r>
    </w:p>
    <w:p w14:paraId="6FDFA4A3" w14:textId="77777777" w:rsidR="00EF5E0B" w:rsidRDefault="00EF5E0B" w:rsidP="0072210B">
      <w:pPr>
        <w:pStyle w:val="Sansinterligne"/>
        <w:bidi/>
        <w:spacing w:line="276" w:lineRule="auto"/>
        <w:rPr>
          <w:rFonts w:ascii="Arial" w:hAnsi="Arial" w:cs="Arial"/>
          <w:b/>
          <w:sz w:val="24"/>
          <w:szCs w:val="24"/>
          <w:lang w:val="en-GB"/>
        </w:rPr>
      </w:pPr>
    </w:p>
    <w:p w14:paraId="4111F387" w14:textId="3E6CD2CC" w:rsidR="008F3C2C" w:rsidRPr="00E46661" w:rsidRDefault="008F3C2C" w:rsidP="0072210B">
      <w:pPr>
        <w:pStyle w:val="Sansinterligne"/>
        <w:bidi/>
        <w:spacing w:line="276" w:lineRule="auto"/>
        <w:rPr>
          <w:rFonts w:ascii="Arial" w:hAnsi="Arial" w:cs="Arial"/>
          <w:b/>
          <w:sz w:val="24"/>
          <w:szCs w:val="24"/>
          <w:lang w:val="en-GB"/>
        </w:rPr>
      </w:pPr>
      <w:r w:rsidRPr="00E46661">
        <w:rPr>
          <w:rFonts w:ascii="Arial" w:eastAsia="Arial" w:hAnsi="Arial" w:cs="Arial"/>
          <w:b/>
          <w:bCs/>
          <w:sz w:val="24"/>
          <w:szCs w:val="24"/>
          <w:rtl/>
          <w:lang w:eastAsia="ar" w:bidi="ar-EG"/>
        </w:rPr>
        <w:t>عرض الوقت</w:t>
      </w:r>
    </w:p>
    <w:p w14:paraId="68B86984" w14:textId="77777777" w:rsidR="008F3C2C" w:rsidRPr="00E46661" w:rsidRDefault="008F3C2C" w:rsidP="0072210B">
      <w:pPr>
        <w:pStyle w:val="Sansinterligne"/>
        <w:bidi/>
        <w:spacing w:line="276" w:lineRule="auto"/>
        <w:ind w:left="360"/>
        <w:rPr>
          <w:rFonts w:ascii="Arial" w:hAnsi="Arial" w:cs="Arial"/>
          <w:sz w:val="24"/>
          <w:szCs w:val="24"/>
          <w:lang w:val="en-GB"/>
        </w:rPr>
      </w:pPr>
    </w:p>
    <w:p w14:paraId="0817D36C" w14:textId="77B5EEFB"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الساعات والدقائق تدور العقارب المصقولة يدويًا للإشارة إلى الساعات والدقائق على لوحة رئيسية على شكل دولار. </w:t>
      </w:r>
    </w:p>
    <w:p w14:paraId="15169BEC" w14:textId="77777777" w:rsidR="008F3C2C" w:rsidRPr="00E46661" w:rsidRDefault="008F3C2C" w:rsidP="0072210B">
      <w:pPr>
        <w:pStyle w:val="Sansinterligne"/>
        <w:bidi/>
        <w:spacing w:line="276" w:lineRule="auto"/>
        <w:ind w:left="360"/>
        <w:rPr>
          <w:rFonts w:ascii="Arial" w:hAnsi="Arial" w:cs="Arial"/>
          <w:sz w:val="24"/>
          <w:szCs w:val="24"/>
          <w:lang w:val="en-GB"/>
        </w:rPr>
      </w:pPr>
    </w:p>
    <w:p w14:paraId="1F685D5D" w14:textId="77777777" w:rsidR="008F3C2C" w:rsidRPr="00E46661" w:rsidRDefault="008F3C2C" w:rsidP="0072210B">
      <w:pPr>
        <w:pStyle w:val="Sansinterligne"/>
        <w:bidi/>
        <w:spacing w:line="276" w:lineRule="auto"/>
        <w:rPr>
          <w:rFonts w:ascii="Arial" w:hAnsi="Arial" w:cs="Arial"/>
          <w:b/>
          <w:sz w:val="24"/>
          <w:szCs w:val="24"/>
          <w:lang w:val="en-GB"/>
        </w:rPr>
      </w:pPr>
      <w:r w:rsidRPr="00E46661">
        <w:rPr>
          <w:rFonts w:ascii="Arial" w:eastAsia="Arial" w:hAnsi="Arial" w:cs="Arial"/>
          <w:b/>
          <w:bCs/>
          <w:sz w:val="24"/>
          <w:szCs w:val="24"/>
          <w:rtl/>
          <w:lang w:eastAsia="ar" w:bidi="ar-EG"/>
        </w:rPr>
        <w:t>الأبعاد والوزن</w:t>
      </w:r>
    </w:p>
    <w:p w14:paraId="01D28E35" w14:textId="77777777" w:rsidR="008F3C2C" w:rsidRPr="00E46661" w:rsidRDefault="008F3C2C" w:rsidP="0072210B">
      <w:pPr>
        <w:pStyle w:val="Sansinterligne"/>
        <w:bidi/>
        <w:spacing w:line="276" w:lineRule="auto"/>
        <w:ind w:left="360"/>
        <w:rPr>
          <w:rFonts w:ascii="Arial" w:hAnsi="Arial" w:cs="Arial"/>
          <w:sz w:val="24"/>
          <w:szCs w:val="24"/>
          <w:lang w:val="en-GB"/>
        </w:rPr>
      </w:pPr>
    </w:p>
    <w:p w14:paraId="05A63D6E" w14:textId="2EFC0DA0"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الأبعاد: الارتفاع 139 ملم، الطول 100 ملم، العرض 100 ملم </w:t>
      </w:r>
    </w:p>
    <w:p w14:paraId="558F64F3" w14:textId="28B1D766"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الوزن: 1.2 كغ </w:t>
      </w:r>
    </w:p>
    <w:p w14:paraId="769CDCD6" w14:textId="77777777" w:rsidR="008F3C2C" w:rsidRPr="00E46661" w:rsidRDefault="008F3C2C" w:rsidP="0072210B">
      <w:pPr>
        <w:pStyle w:val="Sansinterligne"/>
        <w:bidi/>
        <w:spacing w:line="276" w:lineRule="auto"/>
        <w:rPr>
          <w:rFonts w:ascii="Arial" w:hAnsi="Arial" w:cs="Arial"/>
          <w:sz w:val="24"/>
          <w:szCs w:val="24"/>
          <w:lang w:val="en-GB"/>
        </w:rPr>
      </w:pPr>
    </w:p>
    <w:p w14:paraId="7AD0E2F8" w14:textId="77777777" w:rsidR="008F3C2C" w:rsidRPr="00E46661" w:rsidRDefault="008F3C2C" w:rsidP="0072210B">
      <w:pPr>
        <w:pStyle w:val="Sansinterligne"/>
        <w:bidi/>
        <w:spacing w:line="276" w:lineRule="auto"/>
        <w:rPr>
          <w:rFonts w:ascii="Arial" w:hAnsi="Arial" w:cs="Arial"/>
          <w:b/>
          <w:sz w:val="24"/>
          <w:szCs w:val="24"/>
          <w:lang w:val="en-GB"/>
        </w:rPr>
      </w:pPr>
      <w:bookmarkStart w:id="1" w:name="_Hlk158813508"/>
      <w:r w:rsidRPr="00E46661">
        <w:rPr>
          <w:rFonts w:ascii="Arial" w:eastAsia="Arial" w:hAnsi="Arial" w:cs="Arial"/>
          <w:b/>
          <w:bCs/>
          <w:sz w:val="24"/>
          <w:szCs w:val="24"/>
          <w:rtl/>
          <w:lang w:eastAsia="ar" w:bidi="ar-EG"/>
        </w:rPr>
        <w:t>آلية الحركة</w:t>
      </w:r>
    </w:p>
    <w:p w14:paraId="3AA02D38" w14:textId="77777777" w:rsidR="008F3C2C" w:rsidRPr="00E46661" w:rsidRDefault="008F3C2C" w:rsidP="0072210B">
      <w:pPr>
        <w:pStyle w:val="Sansinterligne"/>
        <w:bidi/>
        <w:spacing w:line="276" w:lineRule="auto"/>
        <w:ind w:left="360"/>
        <w:rPr>
          <w:rFonts w:ascii="Arial" w:hAnsi="Arial" w:cs="Arial"/>
          <w:sz w:val="24"/>
          <w:szCs w:val="24"/>
          <w:lang w:val="en-GB"/>
        </w:rPr>
      </w:pPr>
    </w:p>
    <w:p w14:paraId="2DF39131" w14:textId="77777777"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آلية حركة </w:t>
      </w:r>
      <w:proofErr w:type="spellStart"/>
      <w:r w:rsidRPr="00E46661">
        <w:rPr>
          <w:rFonts w:ascii="Arial" w:eastAsia="Arial" w:hAnsi="Arial" w:cs="Arial"/>
          <w:sz w:val="24"/>
          <w:szCs w:val="24"/>
          <w:lang w:val="en-GB" w:eastAsia="ar" w:bidi="en-GB"/>
        </w:rPr>
        <w:t>L’Épée</w:t>
      </w:r>
      <w:proofErr w:type="spellEnd"/>
      <w:r w:rsidRPr="00E46661">
        <w:rPr>
          <w:rFonts w:ascii="Arial" w:eastAsia="Arial" w:hAnsi="Arial" w:cs="Arial"/>
          <w:sz w:val="24"/>
          <w:szCs w:val="24"/>
          <w:rtl/>
          <w:lang w:eastAsia="ar" w:bidi="ar-EG"/>
        </w:rPr>
        <w:t xml:space="preserve"> 1839 مصمّمة ومصنّعة داخليًا</w:t>
      </w:r>
    </w:p>
    <w:p w14:paraId="7415C217" w14:textId="77777777"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lastRenderedPageBreak/>
        <w:t xml:space="preserve">تردد </w:t>
      </w:r>
      <w:proofErr w:type="gramStart"/>
      <w:r w:rsidRPr="00E46661">
        <w:rPr>
          <w:rFonts w:ascii="Arial" w:eastAsia="Arial" w:hAnsi="Arial" w:cs="Arial"/>
          <w:sz w:val="24"/>
          <w:szCs w:val="24"/>
          <w:rtl/>
          <w:lang w:eastAsia="ar" w:bidi="ar-EG"/>
        </w:rPr>
        <w:t>الميزان:  18.000</w:t>
      </w:r>
      <w:proofErr w:type="gramEnd"/>
      <w:r w:rsidRPr="00E46661">
        <w:rPr>
          <w:rFonts w:ascii="Arial" w:eastAsia="Arial" w:hAnsi="Arial" w:cs="Arial"/>
          <w:sz w:val="24"/>
          <w:szCs w:val="24"/>
          <w:rtl/>
          <w:lang w:eastAsia="ar" w:bidi="ar-EG"/>
        </w:rPr>
        <w:t xml:space="preserve"> ذبذبة في الساعة / 2,5 هرتز</w:t>
      </w:r>
    </w:p>
    <w:p w14:paraId="01C3DC87" w14:textId="38A67872"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احتياطي الطاقة: 8 أيام</w:t>
      </w:r>
    </w:p>
    <w:p w14:paraId="656783F4" w14:textId="7E3E2DAE" w:rsidR="00EB69C2" w:rsidRPr="00E46661" w:rsidRDefault="00EB69C2"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المواد: نحاس مطلي بالذهب أو البلاديوم، فولاذ مقاوم للصدأ مصقول</w:t>
      </w:r>
    </w:p>
    <w:p w14:paraId="51EFD75F" w14:textId="52C4C3B3"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عدد المكونات: 120</w:t>
      </w:r>
    </w:p>
    <w:p w14:paraId="7926376B" w14:textId="1AA129C5"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عدد الجواهر: 28 </w:t>
      </w:r>
    </w:p>
    <w:p w14:paraId="4A2907E5" w14:textId="77777777"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نظام الحماية من الصدمات: </w:t>
      </w:r>
      <w:proofErr w:type="spellStart"/>
      <w:r w:rsidRPr="00E46661">
        <w:rPr>
          <w:rFonts w:ascii="Arial" w:eastAsia="Arial" w:hAnsi="Arial" w:cs="Arial"/>
          <w:sz w:val="24"/>
          <w:szCs w:val="24"/>
          <w:lang w:val="en-GB" w:eastAsia="ar" w:bidi="en-GB"/>
        </w:rPr>
        <w:t>Incabloc</w:t>
      </w:r>
      <w:proofErr w:type="spellEnd"/>
    </w:p>
    <w:p w14:paraId="2320B821" w14:textId="77777777" w:rsidR="008F3C2C" w:rsidRPr="00E46661" w:rsidRDefault="008F3C2C" w:rsidP="0072210B">
      <w:pPr>
        <w:pStyle w:val="Sansinterligne"/>
        <w:bidi/>
        <w:spacing w:line="276" w:lineRule="auto"/>
        <w:rPr>
          <w:rFonts w:ascii="Arial" w:hAnsi="Arial" w:cs="Arial"/>
          <w:sz w:val="24"/>
          <w:szCs w:val="24"/>
          <w:lang w:val="en-GB"/>
        </w:rPr>
      </w:pPr>
      <w:r w:rsidRPr="00E46661">
        <w:rPr>
          <w:rFonts w:ascii="Arial" w:eastAsia="Arial" w:hAnsi="Arial" w:cs="Arial"/>
          <w:sz w:val="24"/>
          <w:szCs w:val="24"/>
          <w:rtl/>
          <w:lang w:eastAsia="ar" w:bidi="ar-EG"/>
        </w:rPr>
        <w:t xml:space="preserve">تعبئة يدوية: مفتاح ذو طرفين لضبط الوقت ولتعبئة آلية الحركة. </w:t>
      </w:r>
    </w:p>
    <w:p w14:paraId="39449EF5" w14:textId="77777777" w:rsidR="008F3C2C" w:rsidRPr="00E46661" w:rsidRDefault="008F3C2C" w:rsidP="0072210B">
      <w:pPr>
        <w:pStyle w:val="Sansinterligne"/>
        <w:bidi/>
        <w:spacing w:line="276" w:lineRule="auto"/>
        <w:ind w:left="360"/>
        <w:rPr>
          <w:rFonts w:ascii="Arial" w:hAnsi="Arial" w:cs="Arial"/>
          <w:sz w:val="24"/>
          <w:szCs w:val="24"/>
          <w:lang w:val="en-GB"/>
        </w:rPr>
      </w:pPr>
    </w:p>
    <w:p w14:paraId="58F7CF6F" w14:textId="09E71AEB" w:rsidR="008F3C2C" w:rsidRPr="0072210B" w:rsidRDefault="008F3C2C" w:rsidP="0072210B">
      <w:pPr>
        <w:pStyle w:val="Sansinterligne"/>
        <w:bidi/>
        <w:spacing w:line="276" w:lineRule="auto"/>
        <w:rPr>
          <w:rFonts w:ascii="Arial" w:hAnsi="Arial" w:cs="Arial"/>
          <w:b/>
          <w:sz w:val="24"/>
          <w:szCs w:val="24"/>
          <w:lang w:val="en-GB"/>
        </w:rPr>
      </w:pPr>
      <w:r w:rsidRPr="00E46661">
        <w:rPr>
          <w:rFonts w:ascii="Arial" w:eastAsia="Arial" w:hAnsi="Arial" w:cs="Arial"/>
          <w:b/>
          <w:bCs/>
          <w:sz w:val="24"/>
          <w:szCs w:val="24"/>
          <w:rtl/>
          <w:lang w:eastAsia="ar" w:bidi="ar-EG"/>
        </w:rPr>
        <w:t>المواد -</w:t>
      </w:r>
      <w:r w:rsidRPr="00E46661">
        <w:rPr>
          <w:rFonts w:ascii="Arial" w:eastAsia="Arial" w:hAnsi="Arial" w:cs="Arial"/>
          <w:sz w:val="24"/>
          <w:szCs w:val="24"/>
          <w:rtl/>
          <w:lang w:eastAsia="ar" w:bidi="ar-EG"/>
        </w:rPr>
        <w:t xml:space="preserve"> اللوحات الرئيسية والقاعدة</w:t>
      </w:r>
    </w:p>
    <w:p w14:paraId="172B098A" w14:textId="77777777" w:rsidR="00E46661" w:rsidRPr="00E46661" w:rsidRDefault="00E46661" w:rsidP="0072210B">
      <w:pPr>
        <w:pStyle w:val="Sansinterligne"/>
        <w:bidi/>
        <w:spacing w:line="276" w:lineRule="auto"/>
        <w:ind w:left="360"/>
        <w:rPr>
          <w:rFonts w:ascii="Arial" w:hAnsi="Arial" w:cs="Arial"/>
          <w:sz w:val="24"/>
          <w:szCs w:val="24"/>
          <w:lang w:val="en-GB"/>
        </w:rPr>
      </w:pPr>
    </w:p>
    <w:p w14:paraId="1658535B" w14:textId="630801BA" w:rsidR="008F3C2C" w:rsidRPr="00E46661" w:rsidRDefault="008F3C2C" w:rsidP="0072210B">
      <w:pPr>
        <w:pStyle w:val="Sansinterligne"/>
        <w:bidi/>
        <w:spacing w:line="276" w:lineRule="auto"/>
        <w:rPr>
          <w:rFonts w:ascii="Arial" w:hAnsi="Arial" w:cs="Arial"/>
          <w:sz w:val="24"/>
          <w:szCs w:val="24"/>
          <w:lang w:val="en-GB"/>
        </w:rPr>
      </w:pPr>
      <w:r w:rsidRPr="00353742">
        <w:rPr>
          <w:rFonts w:ascii="Arial" w:eastAsia="Arial" w:hAnsi="Arial" w:cs="Arial"/>
          <w:sz w:val="24"/>
          <w:szCs w:val="24"/>
          <w:rtl/>
          <w:lang w:eastAsia="ar" w:bidi="ar-EG"/>
        </w:rPr>
        <w:t>إصدار مطلي بالبلاديوم بشكل كامل:</w:t>
      </w:r>
      <w:r w:rsidRPr="00353742">
        <w:rPr>
          <w:rFonts w:ascii="Arial" w:eastAsia="Arial" w:hAnsi="Arial" w:cs="Arial"/>
          <w:i/>
          <w:iCs/>
          <w:sz w:val="24"/>
          <w:szCs w:val="24"/>
          <w:rtl/>
          <w:lang w:eastAsia="ar" w:bidi="ar-EG"/>
        </w:rPr>
        <w:t xml:space="preserve"> </w:t>
      </w:r>
      <w:r w:rsidRPr="00353742">
        <w:rPr>
          <w:rFonts w:ascii="Arial" w:eastAsia="Arial" w:hAnsi="Arial" w:cs="Arial"/>
          <w:sz w:val="24"/>
          <w:szCs w:val="24"/>
          <w:rtl/>
          <w:lang w:eastAsia="ar" w:bidi="ar-EG"/>
        </w:rPr>
        <w:t>نحاس مطلي بالبلاديوم وفولاذ مقاوم للصدأ</w:t>
      </w:r>
    </w:p>
    <w:p w14:paraId="0A2521CC" w14:textId="77777777" w:rsidR="008F3C2C" w:rsidRPr="00E46661" w:rsidRDefault="008F3C2C" w:rsidP="0072210B">
      <w:pPr>
        <w:pStyle w:val="Sansinterligne"/>
        <w:bidi/>
        <w:spacing w:line="276" w:lineRule="auto"/>
        <w:ind w:left="360"/>
        <w:rPr>
          <w:rFonts w:ascii="Arial" w:hAnsi="Arial" w:cs="Arial"/>
          <w:sz w:val="24"/>
          <w:szCs w:val="24"/>
          <w:lang w:val="en-GB"/>
        </w:rPr>
      </w:pPr>
    </w:p>
    <w:p w14:paraId="5F231F64" w14:textId="6F5D8C0E" w:rsidR="008F3C2C" w:rsidRPr="00E46661" w:rsidRDefault="008F3C2C" w:rsidP="0072210B">
      <w:pPr>
        <w:pStyle w:val="Sansinterligne"/>
        <w:bidi/>
        <w:spacing w:line="276" w:lineRule="auto"/>
        <w:rPr>
          <w:rFonts w:ascii="Arial" w:hAnsi="Arial" w:cs="Arial"/>
          <w:sz w:val="24"/>
          <w:szCs w:val="24"/>
          <w:lang w:val="en-GB"/>
        </w:rPr>
      </w:pPr>
      <w:r w:rsidRPr="00353742">
        <w:rPr>
          <w:rFonts w:ascii="Arial" w:eastAsia="Arial" w:hAnsi="Arial" w:cs="Arial"/>
          <w:sz w:val="24"/>
          <w:szCs w:val="24"/>
          <w:rtl/>
          <w:lang w:eastAsia="ar" w:bidi="ar-EG"/>
        </w:rPr>
        <w:t>إصدار مطلي بالذهب بشكل كامل:</w:t>
      </w:r>
      <w:r w:rsidRPr="00353742">
        <w:rPr>
          <w:rFonts w:ascii="Arial" w:eastAsia="Arial" w:hAnsi="Arial" w:cs="Arial"/>
          <w:i/>
          <w:iCs/>
          <w:sz w:val="24"/>
          <w:szCs w:val="24"/>
          <w:rtl/>
          <w:lang w:eastAsia="ar" w:bidi="ar-EG"/>
        </w:rPr>
        <w:t xml:space="preserve"> </w:t>
      </w:r>
      <w:r w:rsidRPr="00353742">
        <w:rPr>
          <w:rFonts w:ascii="Arial" w:eastAsia="Arial" w:hAnsi="Arial" w:cs="Arial"/>
          <w:sz w:val="24"/>
          <w:szCs w:val="24"/>
          <w:rtl/>
          <w:lang w:eastAsia="ar" w:bidi="ar-EG"/>
        </w:rPr>
        <w:t>نحاس مطلي بالذهب وفولاذ مقاوم للصدأ</w:t>
      </w:r>
    </w:p>
    <w:bookmarkEnd w:id="1"/>
    <w:p w14:paraId="4F302142" w14:textId="77777777" w:rsidR="008F3C2C" w:rsidRPr="00E46661" w:rsidRDefault="008F3C2C" w:rsidP="0072210B">
      <w:pPr>
        <w:pStyle w:val="Sansinterligne"/>
        <w:bidi/>
        <w:spacing w:line="276" w:lineRule="auto"/>
        <w:rPr>
          <w:rFonts w:ascii="Arial" w:hAnsi="Arial" w:cs="Arial"/>
          <w:sz w:val="24"/>
          <w:szCs w:val="24"/>
          <w:lang w:val="en-GB"/>
        </w:rPr>
      </w:pPr>
    </w:p>
    <w:p w14:paraId="126569BE" w14:textId="2135D3C6" w:rsidR="008F3C2C" w:rsidRPr="00E46661" w:rsidRDefault="008F3C2C" w:rsidP="0072210B">
      <w:pPr>
        <w:pStyle w:val="Sansinterligne"/>
        <w:bidi/>
        <w:spacing w:line="276" w:lineRule="auto"/>
        <w:rPr>
          <w:rFonts w:ascii="Arial" w:hAnsi="Arial" w:cs="Arial"/>
          <w:sz w:val="24"/>
          <w:szCs w:val="24"/>
          <w:lang w:val="en-GB"/>
        </w:rPr>
      </w:pPr>
      <w:bookmarkStart w:id="2" w:name="_Hlk158813571"/>
      <w:r w:rsidRPr="00353742">
        <w:rPr>
          <w:rFonts w:ascii="Arial" w:eastAsia="Arial" w:hAnsi="Arial" w:cs="Arial"/>
          <w:sz w:val="24"/>
          <w:szCs w:val="24"/>
          <w:rtl/>
          <w:lang w:eastAsia="ar" w:bidi="ar-EG"/>
        </w:rPr>
        <w:t>إصدار مطلي بالبلاديوم وباللون الأسود:</w:t>
      </w:r>
      <w:r w:rsidRPr="00353742">
        <w:rPr>
          <w:rFonts w:ascii="Arial" w:eastAsia="Arial" w:hAnsi="Arial" w:cs="Arial"/>
          <w:i/>
          <w:iCs/>
          <w:sz w:val="24"/>
          <w:szCs w:val="24"/>
          <w:rtl/>
          <w:lang w:eastAsia="ar" w:bidi="ar-EG"/>
        </w:rPr>
        <w:t xml:space="preserve"> </w:t>
      </w:r>
      <w:r w:rsidRPr="00353742">
        <w:rPr>
          <w:rFonts w:ascii="Arial" w:eastAsia="Arial" w:hAnsi="Arial" w:cs="Arial"/>
          <w:sz w:val="24"/>
          <w:szCs w:val="24"/>
          <w:rtl/>
          <w:lang w:eastAsia="ar" w:bidi="ar-EG"/>
        </w:rPr>
        <w:t>نحاس مطلي باللون الأسود بتقنية الترسيب الفيزيائي للبخار (</w:t>
      </w:r>
      <w:r w:rsidRPr="00353742">
        <w:rPr>
          <w:rFonts w:ascii="Arial" w:eastAsia="Arial" w:hAnsi="Arial" w:cs="Arial"/>
          <w:sz w:val="24"/>
          <w:szCs w:val="24"/>
          <w:lang w:val="en-GB" w:eastAsia="ar" w:bidi="en-GB"/>
        </w:rPr>
        <w:t>PVD</w:t>
      </w:r>
      <w:r w:rsidRPr="00353742">
        <w:rPr>
          <w:rFonts w:ascii="Arial" w:eastAsia="Arial" w:hAnsi="Arial" w:cs="Arial"/>
          <w:sz w:val="24"/>
          <w:szCs w:val="24"/>
          <w:rtl/>
          <w:lang w:eastAsia="ar" w:bidi="ar-EG"/>
        </w:rPr>
        <w:t>) وفولاذ مقاوم للصدأ</w:t>
      </w:r>
    </w:p>
    <w:bookmarkEnd w:id="2"/>
    <w:p w14:paraId="3C0C5552" w14:textId="77777777" w:rsidR="008F3C2C" w:rsidRPr="00E46661" w:rsidRDefault="008F3C2C" w:rsidP="0072210B">
      <w:pPr>
        <w:pStyle w:val="Sansinterligne"/>
        <w:bidi/>
        <w:spacing w:line="276" w:lineRule="auto"/>
        <w:rPr>
          <w:rFonts w:ascii="Arial" w:hAnsi="Arial" w:cs="Arial"/>
          <w:sz w:val="24"/>
          <w:szCs w:val="24"/>
          <w:lang w:val="en-GB"/>
        </w:rPr>
      </w:pPr>
    </w:p>
    <w:p w14:paraId="6B4257F3" w14:textId="602349DA" w:rsidR="008F3C2C" w:rsidRPr="00E46661" w:rsidRDefault="008F3C2C" w:rsidP="0072210B">
      <w:pPr>
        <w:pStyle w:val="Sansinterligne"/>
        <w:bidi/>
        <w:spacing w:line="276" w:lineRule="auto"/>
        <w:rPr>
          <w:rFonts w:ascii="Arial" w:hAnsi="Arial" w:cs="Arial"/>
          <w:sz w:val="24"/>
          <w:szCs w:val="24"/>
          <w:lang w:val="en-GB"/>
        </w:rPr>
      </w:pPr>
      <w:r w:rsidRPr="00353742">
        <w:rPr>
          <w:rFonts w:ascii="Arial" w:eastAsia="Arial" w:hAnsi="Arial" w:cs="Arial"/>
          <w:sz w:val="24"/>
          <w:szCs w:val="24"/>
          <w:rtl/>
          <w:lang w:eastAsia="ar" w:bidi="ar-EG"/>
        </w:rPr>
        <w:t>إصدار مطلي بالذهب وباللون الأسود:</w:t>
      </w:r>
      <w:r w:rsidRPr="00353742">
        <w:rPr>
          <w:rFonts w:ascii="Arial" w:eastAsia="Arial" w:hAnsi="Arial" w:cs="Arial"/>
          <w:i/>
          <w:iCs/>
          <w:sz w:val="24"/>
          <w:szCs w:val="24"/>
          <w:rtl/>
          <w:lang w:eastAsia="ar" w:bidi="ar-EG"/>
        </w:rPr>
        <w:t xml:space="preserve"> </w:t>
      </w:r>
      <w:r w:rsidRPr="00353742">
        <w:rPr>
          <w:rFonts w:ascii="Arial" w:eastAsia="Arial" w:hAnsi="Arial" w:cs="Arial"/>
          <w:sz w:val="24"/>
          <w:szCs w:val="24"/>
          <w:rtl/>
          <w:lang w:eastAsia="ar" w:bidi="ar-EG"/>
        </w:rPr>
        <w:t>نحاس مطلي باللون الأسود بتقنية الترسيب الفيزيائي للبخار (</w:t>
      </w:r>
      <w:r w:rsidRPr="00353742">
        <w:rPr>
          <w:rFonts w:ascii="Arial" w:eastAsia="Arial" w:hAnsi="Arial" w:cs="Arial"/>
          <w:sz w:val="24"/>
          <w:szCs w:val="24"/>
          <w:lang w:val="en-GB" w:eastAsia="ar" w:bidi="en-GB"/>
        </w:rPr>
        <w:t>PVD</w:t>
      </w:r>
      <w:r w:rsidRPr="00353742">
        <w:rPr>
          <w:rFonts w:ascii="Arial" w:eastAsia="Arial" w:hAnsi="Arial" w:cs="Arial"/>
          <w:sz w:val="24"/>
          <w:szCs w:val="24"/>
          <w:rtl/>
          <w:lang w:eastAsia="ar" w:bidi="ar-EG"/>
        </w:rPr>
        <w:t>) وفولاذ مقاوم للصدأ مطلي بالذهب</w:t>
      </w:r>
    </w:p>
    <w:p w14:paraId="691DB416" w14:textId="77777777" w:rsidR="008F3C2C" w:rsidRPr="00E46661" w:rsidRDefault="008F3C2C" w:rsidP="0072210B">
      <w:pPr>
        <w:pStyle w:val="Sansinterligne"/>
        <w:bidi/>
        <w:spacing w:line="276" w:lineRule="auto"/>
        <w:rPr>
          <w:rFonts w:ascii="Arial" w:hAnsi="Arial" w:cs="Arial"/>
          <w:sz w:val="24"/>
          <w:szCs w:val="24"/>
          <w:lang w:val="en-GB"/>
        </w:rPr>
      </w:pPr>
    </w:p>
    <w:p w14:paraId="71E38851" w14:textId="51A07CBE" w:rsidR="008F3C2C" w:rsidRPr="00E46661" w:rsidRDefault="008F3C2C" w:rsidP="0072210B">
      <w:pPr>
        <w:pStyle w:val="Sansinterligne"/>
        <w:bidi/>
        <w:spacing w:line="276" w:lineRule="auto"/>
        <w:rPr>
          <w:rFonts w:ascii="Arial" w:hAnsi="Arial" w:cs="Arial"/>
          <w:sz w:val="24"/>
          <w:szCs w:val="24"/>
          <w:lang w:val="en-GB"/>
        </w:rPr>
      </w:pPr>
      <w:r w:rsidRPr="00353742">
        <w:rPr>
          <w:rFonts w:ascii="Arial" w:eastAsia="Arial" w:hAnsi="Arial" w:cs="Arial"/>
          <w:sz w:val="24"/>
          <w:szCs w:val="24"/>
          <w:rtl/>
          <w:lang w:eastAsia="ar" w:bidi="ar-EG"/>
        </w:rPr>
        <w:t>إصدار مطلي باللك الأحمر:</w:t>
      </w:r>
      <w:r w:rsidRPr="00353742">
        <w:rPr>
          <w:rFonts w:ascii="Arial" w:eastAsia="Arial" w:hAnsi="Arial" w:cs="Arial"/>
          <w:i/>
          <w:iCs/>
          <w:sz w:val="24"/>
          <w:szCs w:val="24"/>
          <w:rtl/>
          <w:lang w:eastAsia="ar" w:bidi="ar-EG"/>
        </w:rPr>
        <w:t xml:space="preserve"> </w:t>
      </w:r>
      <w:r w:rsidRPr="00353742">
        <w:rPr>
          <w:rFonts w:ascii="Arial" w:eastAsia="Arial" w:hAnsi="Arial" w:cs="Arial"/>
          <w:sz w:val="24"/>
          <w:szCs w:val="24"/>
          <w:rtl/>
          <w:lang w:eastAsia="ar" w:bidi="ar-EG"/>
        </w:rPr>
        <w:t>نحاس مطلي بالبلاديوم واللك الأحمر وفولاذ مقاوم للصدأ</w:t>
      </w:r>
    </w:p>
    <w:p w14:paraId="218C912B" w14:textId="77777777" w:rsidR="008F3C2C" w:rsidRPr="00E46661" w:rsidRDefault="008F3C2C" w:rsidP="0072210B">
      <w:pPr>
        <w:pStyle w:val="Sansinterligne"/>
        <w:bidi/>
        <w:spacing w:line="276" w:lineRule="auto"/>
        <w:rPr>
          <w:rFonts w:ascii="Arial" w:hAnsi="Arial" w:cs="Arial"/>
          <w:sz w:val="24"/>
          <w:szCs w:val="24"/>
          <w:lang w:val="en-GB"/>
        </w:rPr>
      </w:pPr>
    </w:p>
    <w:p w14:paraId="63D02277" w14:textId="390E6987" w:rsidR="00E46661" w:rsidRPr="00E46661" w:rsidRDefault="008F3C2C" w:rsidP="0072210B">
      <w:pPr>
        <w:pStyle w:val="Sansinterligne"/>
        <w:bidi/>
        <w:spacing w:line="276" w:lineRule="auto"/>
        <w:rPr>
          <w:rFonts w:ascii="Arial" w:hAnsi="Arial" w:cs="Arial"/>
          <w:sz w:val="24"/>
          <w:szCs w:val="24"/>
          <w:lang w:val="en-GB"/>
        </w:rPr>
      </w:pPr>
      <w:r w:rsidRPr="00353742">
        <w:rPr>
          <w:rFonts w:ascii="Arial" w:eastAsia="Arial" w:hAnsi="Arial" w:cs="Arial"/>
          <w:sz w:val="24"/>
          <w:szCs w:val="24"/>
          <w:rtl/>
          <w:lang w:eastAsia="ar" w:bidi="ar-EG"/>
        </w:rPr>
        <w:t>إصدار مطلي باللك الأزرق:</w:t>
      </w:r>
      <w:r w:rsidRPr="00353742">
        <w:rPr>
          <w:rFonts w:ascii="Arial" w:eastAsia="Arial" w:hAnsi="Arial" w:cs="Arial"/>
          <w:i/>
          <w:iCs/>
          <w:sz w:val="24"/>
          <w:szCs w:val="24"/>
          <w:rtl/>
          <w:lang w:eastAsia="ar" w:bidi="ar-EG"/>
        </w:rPr>
        <w:t xml:space="preserve"> </w:t>
      </w:r>
      <w:r w:rsidRPr="00353742">
        <w:rPr>
          <w:rFonts w:ascii="Arial" w:eastAsia="Arial" w:hAnsi="Arial" w:cs="Arial"/>
          <w:sz w:val="24"/>
          <w:szCs w:val="24"/>
          <w:rtl/>
          <w:lang w:eastAsia="ar" w:bidi="ar-EG"/>
        </w:rPr>
        <w:t>نحاس مطلي بالبلاديوم واللك الأزرق وفولاذ مقاوم للصدأ</w:t>
      </w:r>
    </w:p>
    <w:p w14:paraId="53D714E6" w14:textId="77777777" w:rsidR="0072210B" w:rsidRDefault="0072210B" w:rsidP="0072210B">
      <w:pPr>
        <w:pStyle w:val="Sansinterligne"/>
        <w:bidi/>
        <w:spacing w:line="276" w:lineRule="auto"/>
        <w:jc w:val="center"/>
        <w:rPr>
          <w:rFonts w:ascii="Arial" w:eastAsia="Times New Roman" w:hAnsi="Arial" w:cs="Arial"/>
          <w:b/>
          <w:i/>
          <w:sz w:val="28"/>
          <w:szCs w:val="28"/>
          <w:lang w:val="en-US"/>
        </w:rPr>
      </w:pPr>
    </w:p>
    <w:p w14:paraId="0ACCD72D" w14:textId="77777777" w:rsidR="0072210B" w:rsidRDefault="0072210B" w:rsidP="0072210B">
      <w:pPr>
        <w:pStyle w:val="Sansinterligne"/>
        <w:bidi/>
        <w:spacing w:line="276" w:lineRule="auto"/>
        <w:jc w:val="center"/>
        <w:rPr>
          <w:rFonts w:ascii="Arial" w:eastAsia="Times New Roman" w:hAnsi="Arial" w:cs="Arial"/>
          <w:b/>
          <w:i/>
          <w:sz w:val="28"/>
          <w:szCs w:val="28"/>
          <w:lang w:val="en-US"/>
        </w:rPr>
      </w:pPr>
    </w:p>
    <w:p w14:paraId="7566ABBB" w14:textId="77777777" w:rsidR="0072210B" w:rsidRDefault="0072210B" w:rsidP="0072210B">
      <w:pPr>
        <w:pStyle w:val="Sansinterligne"/>
        <w:bidi/>
        <w:spacing w:line="276" w:lineRule="auto"/>
        <w:jc w:val="center"/>
        <w:rPr>
          <w:rFonts w:ascii="Arial" w:eastAsia="Times New Roman" w:hAnsi="Arial" w:cs="Arial"/>
          <w:b/>
          <w:i/>
          <w:sz w:val="28"/>
          <w:szCs w:val="28"/>
          <w:lang w:val="en-US"/>
        </w:rPr>
      </w:pPr>
    </w:p>
    <w:p w14:paraId="1E4586A3" w14:textId="71BBFAD2" w:rsidR="00EF5E0B" w:rsidRDefault="00EF5E0B">
      <w:pPr>
        <w:bidi/>
        <w:rPr>
          <w:rFonts w:ascii="Arial" w:eastAsia="Times New Roman" w:hAnsi="Arial" w:cs="Arial"/>
          <w:b/>
          <w:i/>
          <w:sz w:val="28"/>
          <w:szCs w:val="28"/>
          <w:lang w:val="en-US" w:eastAsia="en-US"/>
        </w:rPr>
      </w:pPr>
      <w:r>
        <w:rPr>
          <w:rFonts w:ascii="Arial" w:eastAsia="Times New Roman" w:hAnsi="Arial" w:cs="Arial"/>
          <w:b/>
          <w:bCs/>
          <w:i/>
          <w:iCs/>
          <w:sz w:val="28"/>
          <w:szCs w:val="28"/>
          <w:rtl/>
          <w:lang w:eastAsia="ar" w:bidi="ar-EG"/>
        </w:rPr>
        <w:br w:type="page"/>
      </w:r>
    </w:p>
    <w:p w14:paraId="539242FF" w14:textId="77777777" w:rsidR="0072210B" w:rsidRDefault="0072210B" w:rsidP="0072210B">
      <w:pPr>
        <w:pStyle w:val="Sansinterligne"/>
        <w:bidi/>
        <w:spacing w:line="276" w:lineRule="auto"/>
        <w:jc w:val="center"/>
        <w:rPr>
          <w:rFonts w:ascii="Arial" w:eastAsia="Times New Roman" w:hAnsi="Arial" w:cs="Arial"/>
          <w:b/>
          <w:i/>
          <w:sz w:val="28"/>
          <w:szCs w:val="28"/>
          <w:lang w:val="en-US"/>
        </w:rPr>
      </w:pPr>
    </w:p>
    <w:p w14:paraId="075CE663" w14:textId="79DBADFD" w:rsidR="00033CB5" w:rsidRDefault="00033CB5" w:rsidP="0072210B">
      <w:pPr>
        <w:pStyle w:val="Sansinterligne"/>
        <w:bidi/>
        <w:spacing w:line="276" w:lineRule="auto"/>
        <w:jc w:val="center"/>
        <w:rPr>
          <w:rFonts w:ascii="Arial" w:eastAsia="Times New Roman" w:hAnsi="Arial" w:cs="Arial"/>
          <w:b/>
          <w:i/>
          <w:sz w:val="28"/>
          <w:szCs w:val="28"/>
          <w:lang w:val="en-US"/>
        </w:rPr>
      </w:pPr>
      <w:r w:rsidRPr="006E09AE">
        <w:rPr>
          <w:rFonts w:ascii="Arial" w:eastAsia="Times New Roman" w:hAnsi="Arial" w:cs="Arial"/>
          <w:b/>
          <w:bCs/>
          <w:sz w:val="28"/>
          <w:szCs w:val="28"/>
          <w:rtl/>
          <w:lang w:eastAsia="ar" w:bidi="ar-EG"/>
        </w:rPr>
        <w:t>إريك ماير</w:t>
      </w:r>
    </w:p>
    <w:p w14:paraId="6D0C3729" w14:textId="77777777" w:rsidR="00E46661" w:rsidRPr="00E46661" w:rsidRDefault="00E46661" w:rsidP="0072210B">
      <w:pPr>
        <w:pStyle w:val="Sansinterligne"/>
        <w:bidi/>
        <w:spacing w:line="276" w:lineRule="auto"/>
        <w:jc w:val="center"/>
        <w:rPr>
          <w:rFonts w:ascii="Arial" w:hAnsi="Arial" w:cs="Arial"/>
          <w:color w:val="FF0000"/>
          <w:sz w:val="24"/>
          <w:szCs w:val="24"/>
          <w:lang w:val="en-GB"/>
        </w:rPr>
      </w:pPr>
    </w:p>
    <w:p w14:paraId="31C8A21F" w14:textId="78F33276" w:rsidR="00033CB5" w:rsidRPr="006E09AE" w:rsidRDefault="00033CB5" w:rsidP="0072210B">
      <w:pPr>
        <w:bidi/>
        <w:spacing w:after="240" w:line="276" w:lineRule="auto"/>
        <w:rPr>
          <w:rFonts w:ascii="Arial" w:eastAsia="Times New Roman" w:hAnsi="Arial" w:cs="Arial"/>
          <w:sz w:val="24"/>
          <w:szCs w:val="24"/>
          <w:lang w:val="en-US"/>
        </w:rPr>
      </w:pPr>
      <w:r w:rsidRPr="006E09AE">
        <w:rPr>
          <w:rFonts w:ascii="Arial" w:eastAsia="Times New Roman" w:hAnsi="Arial" w:cs="Arial"/>
          <w:sz w:val="24"/>
          <w:szCs w:val="24"/>
          <w:rtl/>
          <w:lang w:eastAsia="ar" w:bidi="ar-EG"/>
        </w:rPr>
        <w:t>يقوم إريك ماير بتصميم المنتجات وتطويرها في قطاعات صناعية متعددة بما في ذلك المنتجات الاستهلاكية والمنتجات الفاخرة والساعات. ويتميز الاستوديو الخاص به في سويسرا بالابتكار في التصميم والخبرة الجمالية والتقنية، فضلاً عن شغفه الكبير بالتجريب. يعمل الاستوديو على نماذج مثل الأثاث وساعات اليد والساعات الفريدة والديكورات الداخلية والمنتجات الاستهلاكية التي تجمع بين الخبرة الفنية والتجارب الإبداعية.</w:t>
      </w:r>
      <w:r w:rsidRPr="006E09AE">
        <w:rPr>
          <w:rFonts w:ascii="Arial" w:eastAsia="Times New Roman" w:hAnsi="Arial" w:cs="Arial"/>
          <w:sz w:val="24"/>
          <w:szCs w:val="24"/>
          <w:rtl/>
          <w:lang w:eastAsia="ar" w:bidi="ar-EG"/>
        </w:rPr>
        <w:br/>
      </w:r>
      <w:r w:rsidRPr="006E09AE">
        <w:rPr>
          <w:rFonts w:ascii="Arial" w:eastAsia="Times New Roman" w:hAnsi="Arial" w:cs="Arial"/>
          <w:sz w:val="24"/>
          <w:szCs w:val="24"/>
          <w:rtl/>
          <w:lang w:eastAsia="ar" w:bidi="ar-EG"/>
        </w:rPr>
        <w:br/>
        <w:t>يستند نهج إريك ماير في التصميم إلى مجموعة من المبادئ التي تتمحور أولاً وقبل كل شيء حول المستخدم وتكون قابلة للتطبيق تجاريًا. إنّ حب إيريك ماير للنحت والرسم يمنحه إلهامًا فريدًا لممارسة التصميم يأتي من معرفته وحبه للفنون الجميلة.</w:t>
      </w:r>
    </w:p>
    <w:p w14:paraId="79005E91" w14:textId="3540E40E" w:rsidR="00033CB5" w:rsidRPr="006E09AE" w:rsidRDefault="00033CB5" w:rsidP="0072210B">
      <w:pPr>
        <w:bidi/>
        <w:spacing w:line="276" w:lineRule="auto"/>
        <w:rPr>
          <w:rFonts w:ascii="Arial" w:eastAsia="Times New Roman" w:hAnsi="Arial" w:cs="Arial"/>
          <w:sz w:val="24"/>
          <w:szCs w:val="24"/>
          <w:lang w:val="en-US"/>
        </w:rPr>
      </w:pPr>
      <w:r w:rsidRPr="006E09AE">
        <w:rPr>
          <w:rFonts w:ascii="Arial" w:eastAsia="Times New Roman" w:hAnsi="Arial" w:cs="Arial"/>
          <w:sz w:val="24"/>
          <w:szCs w:val="24"/>
          <w:rtl/>
          <w:lang w:eastAsia="ar" w:bidi="ar-EG"/>
        </w:rPr>
        <w:t xml:space="preserve">على مدار حياته المهنية، ابتكر إريك ماير العديد من المنتجات الحائزة على جوائز، فأقام علاقات تعاون طويلة الأمد مع شركات مشهورة عالميًا مثل </w:t>
      </w:r>
      <w:r w:rsidRPr="006E09AE">
        <w:rPr>
          <w:rFonts w:ascii="Arial" w:eastAsia="Times New Roman" w:hAnsi="Arial" w:cs="Arial"/>
          <w:sz w:val="24"/>
          <w:szCs w:val="24"/>
          <w:lang w:val="en-GB" w:eastAsia="ar" w:bidi="en-GB"/>
        </w:rPr>
        <w:t>Nespresso</w:t>
      </w:r>
      <w:r w:rsidRPr="006E09AE">
        <w:rPr>
          <w:rFonts w:ascii="Arial" w:eastAsia="Times New Roman" w:hAnsi="Arial" w:cs="Arial"/>
          <w:sz w:val="24"/>
          <w:szCs w:val="24"/>
          <w:rtl/>
          <w:lang w:eastAsia="ar" w:bidi="ar-EG"/>
        </w:rPr>
        <w:t xml:space="preserve"> و</w:t>
      </w:r>
      <w:r w:rsidRPr="006E09AE">
        <w:rPr>
          <w:rFonts w:ascii="Arial" w:eastAsia="Times New Roman" w:hAnsi="Arial" w:cs="Arial"/>
          <w:sz w:val="24"/>
          <w:szCs w:val="24"/>
          <w:lang w:val="en-GB" w:eastAsia="ar" w:bidi="en-GB"/>
        </w:rPr>
        <w:t>Swatch Group</w:t>
      </w:r>
      <w:r w:rsidRPr="006E09AE">
        <w:rPr>
          <w:rFonts w:ascii="Arial" w:eastAsia="Times New Roman" w:hAnsi="Arial" w:cs="Arial"/>
          <w:sz w:val="24"/>
          <w:szCs w:val="24"/>
          <w:rtl/>
          <w:lang w:eastAsia="ar" w:bidi="ar-EG"/>
        </w:rPr>
        <w:t xml:space="preserve"> </w:t>
      </w:r>
      <w:proofErr w:type="gramStart"/>
      <w:r w:rsidRPr="006E09AE">
        <w:rPr>
          <w:rFonts w:ascii="Arial" w:eastAsia="Times New Roman" w:hAnsi="Arial" w:cs="Arial"/>
          <w:sz w:val="24"/>
          <w:szCs w:val="24"/>
          <w:rtl/>
          <w:lang w:eastAsia="ar" w:bidi="ar-EG"/>
        </w:rPr>
        <w:t xml:space="preserve">و </w:t>
      </w:r>
      <w:r w:rsidRPr="006E09AE">
        <w:rPr>
          <w:rFonts w:ascii="Arial" w:eastAsia="Times New Roman" w:hAnsi="Arial" w:cs="Arial"/>
          <w:sz w:val="24"/>
          <w:szCs w:val="24"/>
          <w:lang w:val="en-GB" w:eastAsia="ar" w:bidi="en-GB"/>
        </w:rPr>
        <w:t>Rolex</w:t>
      </w:r>
      <w:proofErr w:type="gramEnd"/>
      <w:r w:rsidRPr="006E09AE">
        <w:rPr>
          <w:rFonts w:ascii="Arial" w:eastAsia="Times New Roman" w:hAnsi="Arial" w:cs="Arial"/>
          <w:sz w:val="24"/>
          <w:szCs w:val="24"/>
          <w:rtl/>
          <w:lang w:eastAsia="ar" w:bidi="ar-EG"/>
        </w:rPr>
        <w:t xml:space="preserve"> و </w:t>
      </w:r>
      <w:r w:rsidRPr="006E09AE">
        <w:rPr>
          <w:rFonts w:ascii="Arial" w:eastAsia="Times New Roman" w:hAnsi="Arial" w:cs="Arial"/>
          <w:sz w:val="24"/>
          <w:szCs w:val="24"/>
          <w:lang w:val="en-GB" w:eastAsia="ar" w:bidi="en-GB"/>
        </w:rPr>
        <w:t>MB&amp;F</w:t>
      </w:r>
      <w:r w:rsidRPr="006E09AE">
        <w:rPr>
          <w:rFonts w:ascii="Arial" w:eastAsia="Times New Roman" w:hAnsi="Arial" w:cs="Arial"/>
          <w:sz w:val="24"/>
          <w:szCs w:val="24"/>
          <w:rtl/>
          <w:lang w:eastAsia="ar" w:bidi="ar-EG"/>
        </w:rPr>
        <w:t xml:space="preserve"> و </w:t>
      </w:r>
      <w:proofErr w:type="spellStart"/>
      <w:r w:rsidRPr="006E09AE">
        <w:rPr>
          <w:rFonts w:ascii="Arial" w:eastAsia="Times New Roman" w:hAnsi="Arial" w:cs="Arial"/>
          <w:sz w:val="24"/>
          <w:szCs w:val="24"/>
          <w:lang w:val="en-GB" w:eastAsia="ar" w:bidi="en-GB"/>
        </w:rPr>
        <w:t>L'</w:t>
      </w:r>
      <w:r w:rsidR="009A3465">
        <w:rPr>
          <w:rFonts w:ascii="Arial" w:eastAsia="Times New Roman" w:hAnsi="Arial" w:cs="Arial"/>
          <w:sz w:val="24"/>
          <w:szCs w:val="24"/>
          <w:lang w:val="en-GB" w:eastAsia="ar" w:bidi="en-GB"/>
        </w:rPr>
        <w:t>É</w:t>
      </w:r>
      <w:r w:rsidRPr="006E09AE">
        <w:rPr>
          <w:rFonts w:ascii="Arial" w:eastAsia="Times New Roman" w:hAnsi="Arial" w:cs="Arial"/>
          <w:sz w:val="24"/>
          <w:szCs w:val="24"/>
          <w:lang w:val="en-GB" w:eastAsia="ar" w:bidi="en-GB"/>
        </w:rPr>
        <w:t>pée</w:t>
      </w:r>
      <w:proofErr w:type="spellEnd"/>
      <w:r w:rsidRPr="006E09AE">
        <w:rPr>
          <w:rFonts w:ascii="Arial" w:eastAsia="Times New Roman" w:hAnsi="Arial" w:cs="Arial"/>
          <w:sz w:val="24"/>
          <w:szCs w:val="24"/>
          <w:rtl/>
          <w:lang w:eastAsia="ar" w:bidi="ar-EG"/>
        </w:rPr>
        <w:t xml:space="preserve"> 1839 وغيرها.</w:t>
      </w:r>
    </w:p>
    <w:p w14:paraId="540E778A" w14:textId="4D9BE5D6" w:rsidR="0047304E" w:rsidRPr="006E09AE" w:rsidRDefault="0047304E" w:rsidP="0072210B">
      <w:pPr>
        <w:bidi/>
        <w:spacing w:line="276" w:lineRule="auto"/>
        <w:rPr>
          <w:rFonts w:ascii="Arial" w:eastAsiaTheme="minorHAnsi" w:hAnsi="Arial" w:cs="Arial"/>
          <w:sz w:val="24"/>
          <w:szCs w:val="24"/>
          <w:lang w:val="en-US" w:eastAsia="en-US"/>
        </w:rPr>
      </w:pPr>
      <w:r w:rsidRPr="006E09AE">
        <w:rPr>
          <w:rFonts w:ascii="Arial" w:eastAsia="Arial" w:hAnsi="Arial" w:cs="Arial"/>
          <w:sz w:val="24"/>
          <w:szCs w:val="24"/>
          <w:rtl/>
          <w:lang w:eastAsia="ar" w:bidi="ar-EG"/>
        </w:rPr>
        <w:br w:type="page"/>
      </w:r>
    </w:p>
    <w:p w14:paraId="300E8A44" w14:textId="77777777" w:rsidR="00444F86" w:rsidRPr="00444F86" w:rsidRDefault="00444F86" w:rsidP="00444F86">
      <w:pPr>
        <w:bidi/>
        <w:spacing w:before="240" w:after="240"/>
        <w:jc w:val="center"/>
        <w:rPr>
          <w:rFonts w:ascii="Arial" w:eastAsia="Calibri" w:hAnsi="Arial" w:cs="Arial"/>
          <w:sz w:val="20"/>
          <w:szCs w:val="20"/>
          <w:lang w:val="en-US" w:eastAsia="en-US"/>
        </w:rPr>
      </w:pPr>
      <w:bookmarkStart w:id="3" w:name="_Hlk162330144"/>
      <w:r w:rsidRPr="00444F86">
        <w:rPr>
          <w:rFonts w:ascii="Arial" w:eastAsia="Calibri" w:hAnsi="Arial" w:cs="Arial"/>
          <w:sz w:val="20"/>
          <w:szCs w:val="20"/>
          <w:lang w:val="en-US" w:eastAsia="en-US" w:bidi="ar-QA"/>
        </w:rPr>
        <w:lastRenderedPageBreak/>
        <w:t>L</w:t>
      </w:r>
      <w:r w:rsidRPr="00444F86">
        <w:rPr>
          <w:rFonts w:ascii="Arial" w:eastAsia="Calibri" w:hAnsi="Arial" w:cs="Arial"/>
          <w:sz w:val="20"/>
          <w:szCs w:val="20"/>
          <w:rtl/>
          <w:lang w:val="ar-QA" w:eastAsia="en-US" w:bidi="ar-QA"/>
        </w:rPr>
        <w:t>’EPEE 1839</w:t>
      </w:r>
      <w:r w:rsidRPr="00444F86">
        <w:rPr>
          <w:rFonts w:ascii="Arial" w:eastAsia="Calibri" w:hAnsi="Arial" w:cs="Arial"/>
          <w:b/>
          <w:bCs/>
          <w:sz w:val="20"/>
          <w:szCs w:val="20"/>
          <w:rtl/>
          <w:lang w:val="ar-QA" w:eastAsia="en-US" w:bidi="ar-QA"/>
        </w:rPr>
        <w:t xml:space="preserve"> – مصنع ساعات رائد في سويسرا</w:t>
      </w:r>
    </w:p>
    <w:bookmarkEnd w:id="3"/>
    <w:p w14:paraId="38DB17F0"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تُعتبر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sidRPr="00444F86">
        <w:rPr>
          <w:rFonts w:ascii="Arial" w:eastAsia="Calibri" w:hAnsi="Arial" w:cs="Arial"/>
          <w:rtl/>
          <w:lang w:val="ar-QA" w:eastAsia="en-US" w:bidi="ar-QA"/>
        </w:rPr>
        <w:t>أوغيست</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ليبيه</w:t>
      </w:r>
      <w:proofErr w:type="spellEnd"/>
      <w:r w:rsidRPr="00444F86">
        <w:rPr>
          <w:rFonts w:ascii="Arial" w:eastAsia="Calibri" w:hAnsi="Arial" w:cs="Arial"/>
          <w:rtl/>
          <w:lang w:val="ar-QA" w:eastAsia="en-US" w:bidi="ar-QA"/>
        </w:rPr>
        <w:t xml:space="preserve"> في عام 1839 في منطقة </w:t>
      </w:r>
      <w:proofErr w:type="spellStart"/>
      <w:r w:rsidRPr="00444F86">
        <w:rPr>
          <w:rFonts w:ascii="Arial" w:eastAsia="Calibri" w:hAnsi="Arial" w:cs="Arial"/>
          <w:rtl/>
          <w:lang w:val="ar-QA" w:eastAsia="en-US" w:bidi="ar-QA"/>
        </w:rPr>
        <w:t>بيزونسون</w:t>
      </w:r>
      <w:proofErr w:type="spellEnd"/>
      <w:r w:rsidRPr="00444F86">
        <w:rPr>
          <w:rFonts w:ascii="Arial" w:eastAsia="Calibri" w:hAnsi="Arial" w:cs="Arial"/>
          <w:rtl/>
          <w:lang w:val="ar-QA" w:eastAsia="en-US"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14:paraId="483225BB"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14:paraId="46DE6514"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وتستمدّ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الجزء الأكبر من شهرتها، خلال القرن العشرين، من ساعات السفر الرائعة التي أنجزتها. ويربط كثيرون بين علامة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sidRPr="00444F86">
        <w:rPr>
          <w:rFonts w:ascii="Arial" w:eastAsia="Calibri" w:hAnsi="Arial" w:cs="Arial"/>
          <w:rtl/>
          <w:lang w:val="ar-QA" w:eastAsia="en-US" w:bidi="ar-QA"/>
        </w:rPr>
        <w:t>رقاصية</w:t>
      </w:r>
      <w:proofErr w:type="spellEnd"/>
      <w:r w:rsidRPr="00444F86">
        <w:rPr>
          <w:rFonts w:ascii="Arial" w:eastAsia="Calibri" w:hAnsi="Arial" w:cs="Arial"/>
          <w:rtl/>
          <w:lang w:val="ar-QA" w:eastAsia="en-US" w:bidi="ar-QA"/>
        </w:rPr>
        <w:t xml:space="preserve"> في العالم وسُجّل هذا الانجاز في كتاب غينيس للأرقام القياسية. </w:t>
      </w:r>
    </w:p>
    <w:p w14:paraId="5CD88A8E"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يوجد مقرّ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1839 حاليا في منطقة </w:t>
      </w:r>
      <w:proofErr w:type="spellStart"/>
      <w:r w:rsidRPr="00444F86">
        <w:rPr>
          <w:rFonts w:ascii="Arial" w:eastAsia="Calibri" w:hAnsi="Arial" w:cs="Arial"/>
          <w:rtl/>
          <w:lang w:val="ar-QA" w:eastAsia="en-US" w:bidi="ar-QA"/>
        </w:rPr>
        <w:t>دوليمونت</w:t>
      </w:r>
      <w:proofErr w:type="spellEnd"/>
      <w:r w:rsidRPr="00444F86">
        <w:rPr>
          <w:rFonts w:ascii="Arial" w:eastAsia="Calibri" w:hAnsi="Arial" w:cs="Arial"/>
          <w:rtl/>
          <w:lang w:val="ar-QA" w:eastAsia="en-US" w:bidi="ar-QA"/>
        </w:rPr>
        <w:t xml:space="preserve"> في جبال </w:t>
      </w:r>
      <w:proofErr w:type="spellStart"/>
      <w:r w:rsidRPr="00444F86">
        <w:rPr>
          <w:rFonts w:ascii="Arial" w:eastAsia="Calibri" w:hAnsi="Arial" w:cs="Arial"/>
          <w:rtl/>
          <w:lang w:val="ar-QA" w:eastAsia="en-US" w:bidi="ar-QA"/>
        </w:rPr>
        <w:t>الجورا</w:t>
      </w:r>
      <w:proofErr w:type="spellEnd"/>
      <w:r w:rsidRPr="00444F86">
        <w:rPr>
          <w:rFonts w:ascii="Arial" w:eastAsia="Calibri" w:hAnsi="Arial" w:cs="Arial"/>
          <w:rtl/>
          <w:lang w:val="ar-QA" w:eastAsia="en-US" w:bidi="ar-QA"/>
        </w:rPr>
        <w:t xml:space="preserve"> السويسرية. وطوّرت، بدفع من مديرها العام أرنو نيكولا، مجموعة ساعات طاولة استثنائية تتضمّن سلسلة متكاملة من الساعات المعقّدة. </w:t>
      </w:r>
    </w:p>
    <w:p w14:paraId="7A483EB4"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وتتمحور المجموعة حول ثلاثة مواضيع: </w:t>
      </w:r>
    </w:p>
    <w:p w14:paraId="409A666B"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14:paraId="7E57E76A"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الساعات المعاصرة – تُدمج الابداعات التقنية ذات التصميم المعاصر (...</w:t>
      </w:r>
      <w:proofErr w:type="spellStart"/>
      <w:r w:rsidRPr="00444F86">
        <w:rPr>
          <w:rFonts w:ascii="Arial" w:eastAsia="Calibri" w:hAnsi="Arial" w:cs="Arial"/>
          <w:rtl/>
          <w:lang w:val="ar-QA" w:eastAsia="en-US" w:bidi="ar-QA"/>
        </w:rPr>
        <w:t>la</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Duet</w:t>
      </w:r>
      <w:proofErr w:type="spellEnd"/>
      <w:r w:rsidRPr="00444F86">
        <w:rPr>
          <w:rFonts w:ascii="Arial" w:eastAsia="Calibri" w:hAnsi="Arial" w:cs="Arial"/>
          <w:rtl/>
          <w:lang w:val="ar-QA" w:eastAsia="en-US" w:bidi="ar-QA"/>
        </w:rPr>
        <w:t xml:space="preserve"> </w:t>
      </w:r>
      <w:r w:rsidRPr="00444F86">
        <w:rPr>
          <w:rFonts w:ascii="Arial" w:eastAsia="Calibri" w:hAnsi="Arial" w:cs="Arial"/>
          <w:lang w:val="en-US" w:eastAsia="en-US" w:bidi="ar-QA"/>
        </w:rPr>
        <w:t>,</w:t>
      </w:r>
      <w:proofErr w:type="spellStart"/>
      <w:r w:rsidRPr="00444F86">
        <w:rPr>
          <w:rFonts w:ascii="Arial" w:eastAsia="Calibri" w:hAnsi="Arial" w:cs="Arial"/>
          <w:rtl/>
          <w:lang w:val="ar-QA" w:eastAsia="en-US" w:bidi="ar-QA"/>
        </w:rPr>
        <w:t>Le</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Duel</w:t>
      </w:r>
      <w:proofErr w:type="spellEnd"/>
      <w:r w:rsidRPr="00444F86">
        <w:rPr>
          <w:rFonts w:ascii="Arial" w:eastAsia="Calibri" w:hAnsi="Arial" w:cs="Arial"/>
          <w:rtl/>
          <w:lang w:val="ar-QA" w:eastAsia="en-US" w:bidi="ar-QA"/>
        </w:rPr>
        <w:t>) والنماذج المبسّطة الطلائعية (</w:t>
      </w:r>
      <w:proofErr w:type="spellStart"/>
      <w:r w:rsidRPr="00444F86">
        <w:rPr>
          <w:rFonts w:ascii="Arial" w:eastAsia="Calibri" w:hAnsi="Arial" w:cs="Arial"/>
          <w:rtl/>
          <w:lang w:val="ar-QA" w:eastAsia="en-US" w:bidi="ar-QA"/>
        </w:rPr>
        <w:t>La</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Tour</w:t>
      </w:r>
      <w:proofErr w:type="spellEnd"/>
      <w:r w:rsidRPr="00444F86">
        <w:rPr>
          <w:rFonts w:ascii="Arial" w:eastAsia="Calibri" w:hAnsi="Arial" w:cs="Arial"/>
          <w:rtl/>
          <w:lang w:val="ar-QA" w:eastAsia="en-US" w:bidi="ar-QA"/>
        </w:rPr>
        <w:t xml:space="preserve">) تعقيدات على غرار الثواني الارتجاعية ومؤشّرات احتياطي الطاقة وأطوار القمر </w:t>
      </w:r>
      <w:proofErr w:type="spellStart"/>
      <w:r w:rsidRPr="00444F86">
        <w:rPr>
          <w:rFonts w:ascii="Arial" w:eastAsia="Calibri" w:hAnsi="Arial" w:cs="Arial"/>
          <w:rtl/>
          <w:lang w:val="ar-QA" w:eastAsia="en-US" w:bidi="ar-QA"/>
        </w:rPr>
        <w:t>والتوربيون</w:t>
      </w:r>
      <w:proofErr w:type="spellEnd"/>
      <w:r w:rsidRPr="00444F86">
        <w:rPr>
          <w:rFonts w:ascii="Arial" w:eastAsia="Calibri" w:hAnsi="Arial" w:cs="Arial"/>
          <w:rtl/>
          <w:lang w:val="ar-QA" w:eastAsia="en-US" w:bidi="ar-QA"/>
        </w:rPr>
        <w:t xml:space="preserve"> والأجراس والتقويمات الأبدية... </w:t>
      </w:r>
    </w:p>
    <w:p w14:paraId="0D55D7D4" w14:textId="77777777" w:rsidR="00444F86" w:rsidRPr="00444F86" w:rsidRDefault="00444F86" w:rsidP="00444F86">
      <w:pPr>
        <w:bidi/>
        <w:ind w:left="360"/>
        <w:rPr>
          <w:rFonts w:ascii="Arial" w:eastAsia="Calibri" w:hAnsi="Arial" w:cs="Arial"/>
          <w:lang w:val="en-US" w:eastAsia="en-US"/>
        </w:rPr>
      </w:pPr>
      <w:r w:rsidRPr="00444F86">
        <w:rPr>
          <w:rFonts w:ascii="Arial" w:eastAsia="Calibri" w:hAnsi="Arial" w:cs="Arial"/>
          <w:rtl/>
          <w:lang w:val="ar-QA" w:eastAsia="en-US"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sidRPr="00444F86">
        <w:rPr>
          <w:rFonts w:ascii="Arial" w:eastAsia="Calibri" w:hAnsi="Arial" w:cs="Arial"/>
          <w:rtl/>
          <w:lang w:val="ar-QA" w:eastAsia="en-US" w:bidi="ar-QA"/>
        </w:rPr>
        <w:t>توربيون</w:t>
      </w:r>
      <w:proofErr w:type="spellEnd"/>
      <w:r w:rsidRPr="00444F86">
        <w:rPr>
          <w:rFonts w:ascii="Arial" w:eastAsia="Calibri" w:hAnsi="Arial" w:cs="Arial"/>
          <w:rtl/>
          <w:lang w:val="ar-QA" w:eastAsia="en-US" w:bidi="ar-QA"/>
        </w:rPr>
        <w:t>...</w:t>
      </w:r>
    </w:p>
    <w:p w14:paraId="31459F7B" w14:textId="77777777" w:rsidR="00444F86" w:rsidRPr="00444F86" w:rsidRDefault="00444F86" w:rsidP="00444F86">
      <w:pPr>
        <w:bidi/>
        <w:ind w:left="360"/>
        <w:rPr>
          <w:rFonts w:ascii="Arial" w:eastAsia="Calibri" w:hAnsi="Arial" w:cs="Arial"/>
          <w:sz w:val="20"/>
          <w:szCs w:val="20"/>
          <w:lang w:val="en-US" w:eastAsia="en-US"/>
        </w:rPr>
      </w:pPr>
      <w:r w:rsidRPr="00444F86">
        <w:rPr>
          <w:rFonts w:ascii="Arial" w:eastAsia="Calibri" w:hAnsi="Arial" w:cs="Arial"/>
          <w:rtl/>
          <w:lang w:val="ar-QA" w:eastAsia="en-US"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14:paraId="570405C1" w14:textId="77777777" w:rsidR="00444F86" w:rsidRPr="00444F86" w:rsidRDefault="00444F86" w:rsidP="00444F86">
      <w:pPr>
        <w:bidi/>
        <w:ind w:firstLine="708"/>
        <w:rPr>
          <w:rFonts w:ascii="Arial" w:eastAsia="Calibri" w:hAnsi="Arial" w:cs="Arial"/>
          <w:b/>
          <w:lang w:val="en-US" w:eastAsia="en-US"/>
        </w:rPr>
      </w:pPr>
    </w:p>
    <w:p w14:paraId="70CD183C" w14:textId="77777777" w:rsidR="00585F98" w:rsidRPr="00444F86" w:rsidRDefault="00585F98" w:rsidP="0072210B">
      <w:pPr>
        <w:pStyle w:val="Sansinterligne"/>
        <w:bidi/>
        <w:spacing w:line="276" w:lineRule="auto"/>
        <w:ind w:left="360"/>
        <w:rPr>
          <w:rFonts w:ascii="Arial" w:hAnsi="Arial" w:cs="Arial"/>
          <w:sz w:val="24"/>
          <w:szCs w:val="24"/>
          <w:lang w:val="en-US"/>
        </w:rPr>
      </w:pPr>
      <w:bookmarkStart w:id="4" w:name="_GoBack"/>
      <w:bookmarkEnd w:id="4"/>
    </w:p>
    <w:sectPr w:rsidR="00585F98" w:rsidRPr="00444F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1B3B" w14:textId="77777777" w:rsidR="005247BE" w:rsidRDefault="005247BE" w:rsidP="00C16724">
      <w:pPr>
        <w:spacing w:after="0" w:line="240" w:lineRule="auto"/>
      </w:pPr>
      <w:r>
        <w:separator/>
      </w:r>
    </w:p>
  </w:endnote>
  <w:endnote w:type="continuationSeparator" w:id="0">
    <w:p w14:paraId="6B4D6778" w14:textId="77777777" w:rsidR="005247BE" w:rsidRDefault="005247B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3009" w14:textId="77777777" w:rsidR="00BF2517" w:rsidRDefault="00BF25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D337" w14:textId="46BBF394" w:rsidR="00BF2517" w:rsidRDefault="00256162" w:rsidP="00256162">
    <w:pPr>
      <w:pStyle w:val="Pieddepage"/>
      <w:jc w:val="right"/>
    </w:pPr>
    <w:r w:rsidRPr="00256162">
      <w:rPr>
        <w:noProof/>
      </w:rPr>
      <w:drawing>
        <wp:inline distT="0" distB="0" distL="0" distR="0" wp14:anchorId="337C6190" wp14:editId="45B7A143">
          <wp:extent cx="5315692" cy="7430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15692" cy="74305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F168" w14:textId="77777777" w:rsidR="00BF2517" w:rsidRDefault="00BF25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DC2B" w14:textId="77777777" w:rsidR="005247BE" w:rsidRDefault="005247BE" w:rsidP="00C16724">
      <w:pPr>
        <w:spacing w:after="0" w:line="240" w:lineRule="auto"/>
      </w:pPr>
      <w:r>
        <w:separator/>
      </w:r>
    </w:p>
  </w:footnote>
  <w:footnote w:type="continuationSeparator" w:id="0">
    <w:p w14:paraId="7F858BFA" w14:textId="77777777" w:rsidR="005247BE" w:rsidRDefault="005247B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4959" w14:textId="77777777" w:rsidR="00BF2517" w:rsidRDefault="00BF25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0BA8" w14:textId="0E10EDB6" w:rsidR="00C16724" w:rsidRDefault="00C16724" w:rsidP="00C16724">
    <w:pPr>
      <w:pStyle w:val="En-tte"/>
      <w:tabs>
        <w:tab w:val="clear" w:pos="4536"/>
        <w:tab w:val="clear" w:pos="9072"/>
        <w:tab w:val="left" w:pos="3954"/>
      </w:tabs>
      <w:bidi/>
    </w:pPr>
    <w:r>
      <w:rPr>
        <w:noProof/>
        <w:rtl/>
        <w:lang w:eastAsia="ar" w:bidi="ar-EG"/>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rPr>
        <w:rtl/>
        <w:lang w:eastAsia="ar" w:bidi="ar-E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C71D" w14:textId="77777777" w:rsidR="00BF2517" w:rsidRDefault="00BF25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222D2"/>
    <w:rsid w:val="00031259"/>
    <w:rsid w:val="00033CB5"/>
    <w:rsid w:val="00037AC1"/>
    <w:rsid w:val="00041F03"/>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105E4B"/>
    <w:rsid w:val="00112F2C"/>
    <w:rsid w:val="001166CF"/>
    <w:rsid w:val="00123206"/>
    <w:rsid w:val="00143529"/>
    <w:rsid w:val="00144BB9"/>
    <w:rsid w:val="00171D8F"/>
    <w:rsid w:val="0018329E"/>
    <w:rsid w:val="00186979"/>
    <w:rsid w:val="00192D94"/>
    <w:rsid w:val="001A40B4"/>
    <w:rsid w:val="001B34C8"/>
    <w:rsid w:val="001B69B7"/>
    <w:rsid w:val="001C4CEE"/>
    <w:rsid w:val="001D1F58"/>
    <w:rsid w:val="001E7CFF"/>
    <w:rsid w:val="001F20F4"/>
    <w:rsid w:val="00211A90"/>
    <w:rsid w:val="0021267F"/>
    <w:rsid w:val="002149D9"/>
    <w:rsid w:val="002261EE"/>
    <w:rsid w:val="00235ED4"/>
    <w:rsid w:val="00247FD4"/>
    <w:rsid w:val="00256162"/>
    <w:rsid w:val="00264A65"/>
    <w:rsid w:val="002A48D8"/>
    <w:rsid w:val="002B313D"/>
    <w:rsid w:val="002C4DFA"/>
    <w:rsid w:val="002E4B57"/>
    <w:rsid w:val="002E5660"/>
    <w:rsid w:val="002F0E88"/>
    <w:rsid w:val="002F37A6"/>
    <w:rsid w:val="00301093"/>
    <w:rsid w:val="00322817"/>
    <w:rsid w:val="00323E4B"/>
    <w:rsid w:val="00325548"/>
    <w:rsid w:val="00327515"/>
    <w:rsid w:val="00336369"/>
    <w:rsid w:val="00353742"/>
    <w:rsid w:val="00361AF3"/>
    <w:rsid w:val="00364963"/>
    <w:rsid w:val="003655D8"/>
    <w:rsid w:val="00385577"/>
    <w:rsid w:val="003C3A36"/>
    <w:rsid w:val="003C3CC2"/>
    <w:rsid w:val="003D42F3"/>
    <w:rsid w:val="003E712E"/>
    <w:rsid w:val="003F604F"/>
    <w:rsid w:val="0042428D"/>
    <w:rsid w:val="00426A32"/>
    <w:rsid w:val="00426D2C"/>
    <w:rsid w:val="004325C2"/>
    <w:rsid w:val="00440F63"/>
    <w:rsid w:val="00444F86"/>
    <w:rsid w:val="00461906"/>
    <w:rsid w:val="00464393"/>
    <w:rsid w:val="0047304E"/>
    <w:rsid w:val="00491ED2"/>
    <w:rsid w:val="004A0F5B"/>
    <w:rsid w:val="004B2977"/>
    <w:rsid w:val="004D02F3"/>
    <w:rsid w:val="004D3D3F"/>
    <w:rsid w:val="004D5CE3"/>
    <w:rsid w:val="004D7370"/>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70605"/>
    <w:rsid w:val="00585F98"/>
    <w:rsid w:val="00586651"/>
    <w:rsid w:val="005866CE"/>
    <w:rsid w:val="005866D3"/>
    <w:rsid w:val="00590BC0"/>
    <w:rsid w:val="005910A1"/>
    <w:rsid w:val="005A2E5C"/>
    <w:rsid w:val="005B21EC"/>
    <w:rsid w:val="005B335F"/>
    <w:rsid w:val="005C0F16"/>
    <w:rsid w:val="005C2661"/>
    <w:rsid w:val="005C2A77"/>
    <w:rsid w:val="005C7338"/>
    <w:rsid w:val="005F2061"/>
    <w:rsid w:val="006009D3"/>
    <w:rsid w:val="00600E5D"/>
    <w:rsid w:val="00604071"/>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D08B9"/>
    <w:rsid w:val="006E09AE"/>
    <w:rsid w:val="00717253"/>
    <w:rsid w:val="00721113"/>
    <w:rsid w:val="0072210B"/>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3A0F"/>
    <w:rsid w:val="00897219"/>
    <w:rsid w:val="008A7697"/>
    <w:rsid w:val="008B261D"/>
    <w:rsid w:val="008C66C0"/>
    <w:rsid w:val="008C6F17"/>
    <w:rsid w:val="008D1467"/>
    <w:rsid w:val="008E2F9E"/>
    <w:rsid w:val="008F17F1"/>
    <w:rsid w:val="008F3C2C"/>
    <w:rsid w:val="00911207"/>
    <w:rsid w:val="00911B3D"/>
    <w:rsid w:val="009638D7"/>
    <w:rsid w:val="009674DD"/>
    <w:rsid w:val="00977F2E"/>
    <w:rsid w:val="009852A4"/>
    <w:rsid w:val="0099720E"/>
    <w:rsid w:val="009A3465"/>
    <w:rsid w:val="009A51A0"/>
    <w:rsid w:val="009A52F9"/>
    <w:rsid w:val="009A6F84"/>
    <w:rsid w:val="009B3694"/>
    <w:rsid w:val="009B7829"/>
    <w:rsid w:val="009C6BEB"/>
    <w:rsid w:val="009D1AD2"/>
    <w:rsid w:val="009D7ADB"/>
    <w:rsid w:val="009E1BBB"/>
    <w:rsid w:val="009E4286"/>
    <w:rsid w:val="009F3712"/>
    <w:rsid w:val="00A140C3"/>
    <w:rsid w:val="00A17EE1"/>
    <w:rsid w:val="00A549A6"/>
    <w:rsid w:val="00A66B26"/>
    <w:rsid w:val="00A912C6"/>
    <w:rsid w:val="00A948BA"/>
    <w:rsid w:val="00A9629E"/>
    <w:rsid w:val="00AA63AE"/>
    <w:rsid w:val="00AB2D28"/>
    <w:rsid w:val="00AB3C72"/>
    <w:rsid w:val="00AD2377"/>
    <w:rsid w:val="00AD780D"/>
    <w:rsid w:val="00B0077D"/>
    <w:rsid w:val="00B03708"/>
    <w:rsid w:val="00B22813"/>
    <w:rsid w:val="00B352B8"/>
    <w:rsid w:val="00B44EA2"/>
    <w:rsid w:val="00B4796E"/>
    <w:rsid w:val="00B65EB3"/>
    <w:rsid w:val="00BB0542"/>
    <w:rsid w:val="00BB0E4B"/>
    <w:rsid w:val="00BD0CC6"/>
    <w:rsid w:val="00BD7E49"/>
    <w:rsid w:val="00BE40E4"/>
    <w:rsid w:val="00BF2517"/>
    <w:rsid w:val="00BF7C9A"/>
    <w:rsid w:val="00C07CA4"/>
    <w:rsid w:val="00C15C19"/>
    <w:rsid w:val="00C16724"/>
    <w:rsid w:val="00C16CC4"/>
    <w:rsid w:val="00C22ACC"/>
    <w:rsid w:val="00C261C5"/>
    <w:rsid w:val="00C47243"/>
    <w:rsid w:val="00C52E7F"/>
    <w:rsid w:val="00C55641"/>
    <w:rsid w:val="00C76D87"/>
    <w:rsid w:val="00C808F2"/>
    <w:rsid w:val="00C83B82"/>
    <w:rsid w:val="00CA7A9D"/>
    <w:rsid w:val="00CB2072"/>
    <w:rsid w:val="00CB4CCA"/>
    <w:rsid w:val="00CD0AE6"/>
    <w:rsid w:val="00D10AAD"/>
    <w:rsid w:val="00D2715E"/>
    <w:rsid w:val="00D33945"/>
    <w:rsid w:val="00D360DE"/>
    <w:rsid w:val="00D410D5"/>
    <w:rsid w:val="00D46FA9"/>
    <w:rsid w:val="00D53D2E"/>
    <w:rsid w:val="00D56039"/>
    <w:rsid w:val="00D70B16"/>
    <w:rsid w:val="00D90802"/>
    <w:rsid w:val="00DA1537"/>
    <w:rsid w:val="00DA55FF"/>
    <w:rsid w:val="00DC3601"/>
    <w:rsid w:val="00DC3FA9"/>
    <w:rsid w:val="00DE598F"/>
    <w:rsid w:val="00DF1C8F"/>
    <w:rsid w:val="00E23794"/>
    <w:rsid w:val="00E304B4"/>
    <w:rsid w:val="00E40708"/>
    <w:rsid w:val="00E46661"/>
    <w:rsid w:val="00E6140C"/>
    <w:rsid w:val="00E669CE"/>
    <w:rsid w:val="00E67771"/>
    <w:rsid w:val="00E71B93"/>
    <w:rsid w:val="00E9116F"/>
    <w:rsid w:val="00E92A82"/>
    <w:rsid w:val="00E93374"/>
    <w:rsid w:val="00EA3135"/>
    <w:rsid w:val="00EB69C2"/>
    <w:rsid w:val="00EC0F65"/>
    <w:rsid w:val="00EF0A0B"/>
    <w:rsid w:val="00EF0B56"/>
    <w:rsid w:val="00EF5E0B"/>
    <w:rsid w:val="00F018A7"/>
    <w:rsid w:val="00F101DB"/>
    <w:rsid w:val="00F14CC0"/>
    <w:rsid w:val="00F23782"/>
    <w:rsid w:val="00F3476B"/>
    <w:rsid w:val="00F70BAF"/>
    <w:rsid w:val="00F71181"/>
    <w:rsid w:val="00F83E39"/>
    <w:rsid w:val="00F92F7D"/>
    <w:rsid w:val="00FA6693"/>
    <w:rsid w:val="00FB36CB"/>
    <w:rsid w:val="00FC2778"/>
    <w:rsid w:val="00FD6708"/>
    <w:rsid w:val="00FE6A58"/>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E364F"/>
  <w15:chartTrackingRefBased/>
  <w15:docId w15:val="{15542FB5-6463-4FE4-A792-3190D1C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ar-E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Props1.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docProps/app.xml><?xml version="1.0" encoding="utf-8"?>
<Properties xmlns="http://schemas.openxmlformats.org/officeDocument/2006/extended-properties" xmlns:vt="http://schemas.openxmlformats.org/officeDocument/2006/docPropsVTypes">
  <Template>Normal.dotm</Template>
  <TotalTime>4543</TotalTime>
  <Pages>5</Pages>
  <Words>1229</Words>
  <Characters>6761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digital</cp:lastModifiedBy>
  <cp:revision>7</cp:revision>
  <cp:lastPrinted>2024-03-05T11:54:00Z</cp:lastPrinted>
  <dcterms:created xsi:type="dcterms:W3CDTF">2024-03-04T10:55:00Z</dcterms:created>
  <dcterms:modified xsi:type="dcterms:W3CDTF">2024-03-26T06:22:00Z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