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538A6" w:rsidRDefault="002538A6">
      <w:pPr>
        <w:pStyle w:val="Sansinterligne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ru-RU"/>
        </w:rPr>
        <w:t xml:space="preserve">Часы  </w:t>
      </w:r>
      <w:proofErr w:type="spellStart"/>
      <w:r>
        <w:rPr>
          <w:rFonts w:ascii="Arial" w:hAnsi="Arial" w:cs="Arial"/>
          <w:b/>
          <w:sz w:val="24"/>
        </w:rPr>
        <w:t>Starfleet</w:t>
      </w:r>
      <w:proofErr w:type="spellEnd"/>
      <w:r>
        <w:rPr>
          <w:rFonts w:ascii="Arial" w:hAnsi="Arial" w:cs="Arial"/>
          <w:b/>
          <w:sz w:val="24"/>
        </w:rPr>
        <w:t xml:space="preserve"> Machine</w:t>
      </w:r>
      <w:r>
        <w:rPr>
          <w:rFonts w:ascii="Arial" w:hAnsi="Arial" w:cs="Arial"/>
          <w:b/>
          <w:sz w:val="24"/>
          <w:lang w:val="ru-RU"/>
        </w:rPr>
        <w:t xml:space="preserve"> (“Звездный флот”)</w:t>
      </w:r>
      <w:r>
        <w:rPr>
          <w:rFonts w:ascii="Arial" w:hAnsi="Arial" w:cs="Arial"/>
          <w:b/>
          <w:sz w:val="24"/>
        </w:rPr>
        <w:t xml:space="preserve"> – L’EPEE 1839 </w:t>
      </w:r>
      <w:r>
        <w:rPr>
          <w:rFonts w:ascii="Arial" w:hAnsi="Arial" w:cs="Arial"/>
          <w:b/>
          <w:sz w:val="24"/>
          <w:lang w:val="ru-RU"/>
        </w:rPr>
        <w:t>от</w:t>
      </w:r>
      <w:r>
        <w:rPr>
          <w:rFonts w:ascii="Arial" w:hAnsi="Arial" w:cs="Arial"/>
          <w:b/>
          <w:sz w:val="24"/>
        </w:rPr>
        <w:t xml:space="preserve"> MB&amp;F</w:t>
      </w:r>
    </w:p>
    <w:p w:rsidR="002538A6" w:rsidRDefault="002538A6">
      <w:pPr>
        <w:pStyle w:val="Sansinterligne1"/>
        <w:rPr>
          <w:rFonts w:ascii="Arial" w:hAnsi="Arial" w:cs="Arial"/>
        </w:rPr>
      </w:pPr>
    </w:p>
    <w:p w:rsidR="002538A6" w:rsidRDefault="002538A6">
      <w:pPr>
        <w:pStyle w:val="Sansinterligne1"/>
        <w:rPr>
          <w:rFonts w:ascii="Arial" w:hAnsi="Arial" w:cs="Arial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Нет ничего удивительного в том, что часы эксклюзивного швейцарского качества от мануфактуры </w:t>
      </w:r>
      <w:r>
        <w:rPr>
          <w:rFonts w:ascii="Arial" w:hAnsi="Arial" w:cs="Arial"/>
        </w:rPr>
        <w:t>L’Epée 1839</w:t>
      </w:r>
      <w:r>
        <w:rPr>
          <w:rFonts w:ascii="Arial" w:hAnsi="Arial" w:cs="Arial"/>
          <w:lang w:val="ru-RU"/>
        </w:rPr>
        <w:t xml:space="preserve"> перелетают Атлантику на скорости, дважды превышающей скорость звука, ведь именно изящные настенные часы </w:t>
      </w:r>
      <w:r>
        <w:rPr>
          <w:rFonts w:ascii="Arial" w:hAnsi="Arial" w:cs="Arial"/>
        </w:rPr>
        <w:t>L’Epée</w:t>
      </w:r>
      <w:r>
        <w:rPr>
          <w:rFonts w:ascii="Arial" w:hAnsi="Arial" w:cs="Arial"/>
          <w:lang w:val="ru-RU"/>
        </w:rPr>
        <w:t xml:space="preserve"> были выбраны для оформления салона пассажирского лайнера “Конкорд”, когда в 1976 г. начались его коммерческие рейсы. К сожалению, “Конкорда” больше нет. Тем не менее, благодаря команде дизайнеров - мастеров аэрочасовых дел в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, традицию сверхзвуковых часов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продолжает другая модель, которая теперь уже не ограничивается стратосферой, а покоряет глубины космоса: встречайте часы </w:t>
      </w:r>
      <w:r>
        <w:rPr>
          <w:rFonts w:ascii="Arial" w:hAnsi="Arial" w:cs="Arial"/>
          <w:lang w:val="en-US"/>
        </w:rPr>
        <w:t>Starfleet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Machine</w:t>
      </w:r>
      <w:r w:rsidRPr="00EC5F75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 xml:space="preserve">“Звездный флот”)!  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Модель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спроектирована и изготовлена швейцарской часовой мануфактурой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1839 (год основания), являющейся последним в своем роде изготовителей часов эксклюзивного класса.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представляет собой настольные часы в виде космического корабля межгалактического сообщения, имеющих часовую, минутную и старомодные две секундные стрелки и индикатор запаса завода. Созданный в стенах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часовой механизм с совершенной отделкой, полностью открытый взгляду, имеет исключительно большой запас завода в 40 суток (ведь для долгих космических рейсов понадобился бы объемный топливный бак). Дизайн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был разработан в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 w:rsidRPr="0067064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удостоенной многочисленных наград художественной и микро-инжиниринговой лабораторией.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Часы и минуты показываются на центральном черном куполе посредством отполированных в ручную стрелок, следующих за изогнутыми контурами купола. За центральным куполом располагается вращающийся купол поменьше, оборудованный вращающейся тарелкой радара. Он дает интуитивное представление об остающемся запасе завода механизма: пять делений означают полный завод (40 дней работы), одно деление - у </w:t>
      </w:r>
      <w:r>
        <w:rPr>
          <w:rFonts w:ascii="Arial" w:hAnsi="Arial" w:cs="Arial"/>
          <w:lang w:val="en-US"/>
        </w:rPr>
        <w:t>Starfleet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Machine</w:t>
      </w:r>
      <w:r>
        <w:rPr>
          <w:rFonts w:ascii="Arial" w:hAnsi="Arial" w:cs="Arial"/>
          <w:lang w:val="ru-RU"/>
        </w:rPr>
        <w:t xml:space="preserve"> на исходе горючее (хотя это относительно, ведь для большинства настольных часов такой запас завода на 8 дней является максимальным). </w:t>
      </w:r>
      <w:r w:rsidRPr="00EC5F75">
        <w:rPr>
          <w:rFonts w:ascii="Arial" w:hAnsi="Arial" w:cs="Arial"/>
          <w:lang w:val="ru-RU"/>
        </w:rPr>
        <w:t xml:space="preserve"> 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Ниже 12 часов на центральном куполе часов и минут находятся две старомодные секундные стрелки в форме двух стволов лазерной орудийной башни. Лазерные пушки сначала располагаются параллельно друг другу, затем перекрещиваются друг с другом и быстро вновь расходятся в разные стороны, что обозначает 20-секундный интервал. Пушки с красными огоньками на концах сразу приковывают к себе взгляд, а также, что немаловажно, отбивают атаки врага на сердце космического корабля, расположенное непосредственно над ними: регулирующий механизм, который специально полностью открыт для обозрения и восхищения.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Одним из наиболее серьезных вызовов, который стоял перед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, заключался в придании часовому механизму той конфигурации, которую требовал предложенный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 космический дизайн. Стандартный механизм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s</w:t>
      </w:r>
      <w:r>
        <w:rPr>
          <w:rFonts w:ascii="Arial" w:hAnsi="Arial" w:cs="Arial"/>
          <w:lang w:val="ru-RU"/>
        </w:rPr>
        <w:t xml:space="preserve">, представляющий собой пять основных пружин (расположенных последовательно для оптимальной работы), обычно ставится в вертикально стоящие часы, здесь же он выложен горизонтально. Платформу передаточного механизма также необходимо было расположить горизонтально, чтобы ее защищала сдвоенная орудийная башня. Естественно, что часовой механизм </w:t>
      </w:r>
      <w:r w:rsidR="00FD00BC">
        <w:rPr>
          <w:rFonts w:ascii="Arial" w:hAnsi="Arial" w:cs="Arial"/>
          <w:lang w:val="ru-RU"/>
        </w:rPr>
        <w:t>демонстрирует</w:t>
      </w:r>
      <w:r>
        <w:rPr>
          <w:rFonts w:ascii="Arial" w:hAnsi="Arial" w:cs="Arial"/>
          <w:lang w:val="ru-RU"/>
        </w:rPr>
        <w:t xml:space="preserve"> ту точность, которой бы гордился Космофлот: 2 минуты отставания или опережения за 40 суток! 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Все компоненты</w:t>
      </w:r>
      <w:r w:rsidRPr="00EC5F75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кроме</w:t>
      </w:r>
      <w:r w:rsidRPr="00EC5F75">
        <w:rPr>
          <w:rFonts w:ascii="Arial" w:hAnsi="Arial" w:cs="Arial"/>
          <w:lang w:val="ru-RU"/>
        </w:rPr>
        <w:t xml:space="preserve"> 48 </w:t>
      </w:r>
      <w:r>
        <w:rPr>
          <w:rFonts w:ascii="Arial" w:hAnsi="Arial" w:cs="Arial"/>
          <w:lang w:val="ru-RU"/>
        </w:rPr>
        <w:t xml:space="preserve">драгоценных камней) разработаны на швейцарском предприятии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и изготовлены из превосходно обработанной бронзы с палладиевым покрытием. Шестерни и главные пружины полностью выведены на обозрения, благодаря скелетообразной платине и концентрической С-образной внешней конструкции из нержавеющей стали. Корабль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 обоих концов оснащен вертикальными посадочными шасси, на которых он может стоять, что очень удобно, когда его нужно перевернуть для завода основной пружины и установки времени. 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Задумывая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основатель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Максимилиан Бюссер (</w:t>
      </w:r>
      <w:r>
        <w:rPr>
          <w:rFonts w:ascii="Arial" w:hAnsi="Arial" w:cs="Arial"/>
        </w:rPr>
        <w:t>Maximilian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</w:t>
      </w:r>
      <w:r w:rsidRPr="00670643">
        <w:rPr>
          <w:rFonts w:ascii="Arial" w:hAnsi="Arial" w:cs="Arial"/>
          <w:lang w:val="ru-RU"/>
        </w:rPr>
        <w:t>ü</w:t>
      </w:r>
      <w:proofErr w:type="spellStart"/>
      <w:r>
        <w:rPr>
          <w:rFonts w:ascii="Arial" w:hAnsi="Arial" w:cs="Arial"/>
        </w:rPr>
        <w:t>sser</w:t>
      </w:r>
      <w:proofErr w:type="spellEnd"/>
      <w:r>
        <w:rPr>
          <w:rFonts w:ascii="Arial" w:hAnsi="Arial" w:cs="Arial"/>
          <w:lang w:val="ru-RU"/>
        </w:rPr>
        <w:t xml:space="preserve">) смело решил зайти так далеко, где еще не бывал ни один дизайнер часов, а мануфактура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с энтузиастом последовала за ним. Рассказывает исполнительный директор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Арно Николя: “Идея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о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просто снесла мне голову. Как и Макс, я большой фанат научной фантастики, поэтому когда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 предложили нам этот дизайн, мы не могли не принять такой вызов. Наша команда черпала вдохновение в каждой детали, и, думаю, все остальные тоже будут в восхищении</w:t>
      </w:r>
      <w:r w:rsidRPr="00670643">
        <w:rPr>
          <w:rFonts w:ascii="Arial" w:hAnsi="Arial" w:cs="Arial"/>
          <w:lang w:val="ru-RU"/>
        </w:rPr>
        <w:t>”</w:t>
      </w:r>
      <w:r>
        <w:rPr>
          <w:rFonts w:ascii="Arial" w:hAnsi="Arial" w:cs="Arial"/>
          <w:lang w:val="ru-RU"/>
        </w:rPr>
        <w:t>.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Партия часов модели </w:t>
      </w:r>
      <w:proofErr w:type="spellStart"/>
      <w:r>
        <w:rPr>
          <w:rFonts w:ascii="Arial" w:hAnsi="Arial" w:cs="Arial"/>
          <w:b/>
        </w:rPr>
        <w:t>Starfleet</w:t>
      </w:r>
      <w:proofErr w:type="spellEnd"/>
      <w:r w:rsidRPr="0067064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</w:rPr>
        <w:t>Machine</w:t>
      </w:r>
      <w:r w:rsidRPr="0067064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 xml:space="preserve">ограничена </w:t>
      </w:r>
      <w:r w:rsidRPr="00670643">
        <w:rPr>
          <w:rFonts w:ascii="Arial" w:hAnsi="Arial" w:cs="Arial"/>
          <w:b/>
          <w:lang w:val="ru-RU"/>
        </w:rPr>
        <w:t xml:space="preserve">175 </w:t>
      </w:r>
      <w:r>
        <w:rPr>
          <w:rFonts w:ascii="Arial" w:hAnsi="Arial" w:cs="Arial"/>
          <w:b/>
          <w:lang w:val="ru-RU"/>
        </w:rPr>
        <w:t xml:space="preserve">экземплярами и доступна в светлом и темном вариантах, последний из которых имеет покрытие из рутения. </w:t>
      </w:r>
    </w:p>
    <w:p w:rsidR="002538A6" w:rsidRPr="00670643" w:rsidRDefault="002538A6">
      <w:pPr>
        <w:rPr>
          <w:rFonts w:ascii="Arial" w:hAnsi="Arial" w:cs="Arial"/>
          <w:b/>
          <w:lang w:val="ru-RU"/>
        </w:rPr>
      </w:pPr>
      <w:r w:rsidRPr="00670643">
        <w:rPr>
          <w:rFonts w:ascii="Arial" w:hAnsi="Arial" w:cs="Arial"/>
          <w:lang w:val="ru-RU"/>
        </w:rPr>
        <w:br w:type="page"/>
      </w:r>
      <w:proofErr w:type="spellStart"/>
      <w:r>
        <w:rPr>
          <w:rFonts w:ascii="Arial" w:hAnsi="Arial" w:cs="Arial"/>
          <w:b/>
        </w:rPr>
        <w:lastRenderedPageBreak/>
        <w:t>Starfleet</w:t>
      </w:r>
      <w:proofErr w:type="spellEnd"/>
      <w:r w:rsidRPr="00670643">
        <w:rPr>
          <w:rFonts w:ascii="Arial" w:hAnsi="Arial" w:cs="Arial"/>
          <w:b/>
          <w:lang w:val="ru-RU"/>
        </w:rPr>
        <w:t xml:space="preserve"> </w:t>
      </w:r>
      <w:proofErr w:type="gramStart"/>
      <w:r>
        <w:rPr>
          <w:rFonts w:ascii="Arial" w:hAnsi="Arial" w:cs="Arial"/>
          <w:b/>
        </w:rPr>
        <w:t>Machine</w:t>
      </w:r>
      <w:r w:rsidRPr="00670643">
        <w:rPr>
          <w:rFonts w:ascii="Arial" w:hAnsi="Arial" w:cs="Arial"/>
          <w:b/>
          <w:lang w:val="ru-RU"/>
        </w:rPr>
        <w:t>:</w:t>
      </w:r>
      <w:proofErr w:type="gramEnd"/>
      <w:r w:rsidRPr="0067064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это настольные часы, Джим, но не такие, к которым мы привыкли</w:t>
      </w:r>
      <w:r w:rsidRPr="00670643">
        <w:rPr>
          <w:rFonts w:ascii="Arial" w:hAnsi="Arial" w:cs="Arial"/>
          <w:b/>
          <w:lang w:val="ru-RU"/>
        </w:rPr>
        <w:t>!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Представив себя в образе капитана Джеймса Т. Кёрка из сериала “Стар Трек”, одного из героев своего детства, Максимилиан Бюссер отправился в путешествие по странным новым мирам часового дела, вместе с выпускником Лозаннского университета искуства и дизайна (</w:t>
      </w:r>
      <w:r>
        <w:rPr>
          <w:rFonts w:ascii="Arial" w:hAnsi="Arial" w:cs="Arial"/>
          <w:lang w:val="en-US"/>
        </w:rPr>
        <w:t>ECAL</w:t>
      </w:r>
      <w:r w:rsidRPr="00EC5F75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Синем Вонгом (</w:t>
      </w:r>
      <w:r>
        <w:rPr>
          <w:rFonts w:ascii="Arial" w:hAnsi="Arial" w:cs="Arial"/>
          <w:lang w:val="en-US"/>
        </w:rPr>
        <w:t>Xin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Wang</w:t>
      </w:r>
      <w:r w:rsidRPr="00EC5F7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 разработав концепцию модели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>
        <w:rPr>
          <w:rFonts w:ascii="Arial" w:hAnsi="Arial" w:cs="Arial"/>
          <w:lang w:val="ru-RU"/>
        </w:rPr>
        <w:t xml:space="preserve">. “Мы смотрели на потрясающие, отточенные механизмы уникальных часов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”, - вспоминает Бюссер, - “и думали: “Мдаа... Мы могли бы что-то с этим сделать, внести видение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>”</w:t>
      </w:r>
      <w:r w:rsidRPr="00EC5F75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Затем мы долго и упорно работали над дизайном, который сейчас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так замечательно воплотила в реальность”.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Неземной дисплей 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Даже рядом с современными настольными часами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смотрится как 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космический корабль “Вулкан” на вечеринке мирных землян... </w:t>
      </w:r>
      <w:r w:rsidR="00EC5F75">
        <w:rPr>
          <w:rFonts w:ascii="Arial" w:hAnsi="Arial" w:cs="Arial"/>
          <w:lang w:val="ru-RU"/>
        </w:rPr>
        <w:t xml:space="preserve"> . </w:t>
      </w:r>
      <w:r>
        <w:rPr>
          <w:rFonts w:ascii="Arial" w:hAnsi="Arial" w:cs="Arial"/>
          <w:lang w:val="ru-RU"/>
        </w:rPr>
        <w:t xml:space="preserve">Достаточно сказать, что это первая модель производства славной мануфактуры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, имеющая такой космически-обтекаемый дизайн куполов-индикаторов и старомодные секундные стрелки в виде лазерных пушек. На центральном куполе для часовой и минутной стрелки располагаются цифры специально разработанного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 дизайна, а деления на индикаторе запаса завода обрамлены поддерживающей купол темной аркой ручной отделки. По мере того, как огромный 40-дневный запас завода начинает ист</w:t>
      </w:r>
      <w:r w:rsidR="00EC5F75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кать, купол медленно поворачивается на </w:t>
      </w:r>
      <w:r w:rsidRPr="00670643">
        <w:rPr>
          <w:rFonts w:ascii="Arial" w:hAnsi="Arial" w:cs="Arial"/>
          <w:lang w:val="ru-RU"/>
        </w:rPr>
        <w:t>270°</w:t>
      </w:r>
      <w:r>
        <w:rPr>
          <w:rFonts w:ascii="Arial" w:hAnsi="Arial" w:cs="Arial"/>
          <w:lang w:val="ru-RU"/>
        </w:rPr>
        <w:t xml:space="preserve"> и затем разворачивается в обратную сторону, когда запас полностью израсходован. Тарелка радара вращается с той же скоростью, что и индикатор запаса завода.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Настольные часы - просто большие часы?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представляет собой ультра-эксклюзивные настольные часы, устройство которых в целом аналогично наручным часам, только габариты </w:t>
      </w:r>
      <w:proofErr w:type="gramStart"/>
      <w:r>
        <w:rPr>
          <w:rFonts w:ascii="Arial" w:hAnsi="Arial" w:cs="Arial"/>
          <w:lang w:val="ru-RU"/>
        </w:rPr>
        <w:t>больше:</w:t>
      </w:r>
      <w:proofErr w:type="gramEnd"/>
      <w:r>
        <w:rPr>
          <w:rFonts w:ascii="Arial" w:hAnsi="Arial" w:cs="Arial"/>
          <w:lang w:val="ru-RU"/>
        </w:rPr>
        <w:t xml:space="preserve"> блок шестеренок, основная пружина (ну, вообще-то пять), баланс, анкерное колесо и анкер. Регулирующий механизм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также снабжен системой защиты от сотрясений </w:t>
      </w:r>
      <w:proofErr w:type="spellStart"/>
      <w:r>
        <w:rPr>
          <w:rFonts w:ascii="Arial" w:hAnsi="Arial" w:cs="Arial"/>
          <w:lang w:val="en-US"/>
        </w:rPr>
        <w:t>Incablock</w:t>
      </w:r>
      <w:proofErr w:type="spellEnd"/>
      <w:r w:rsidRPr="00EC5F7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которую обычно можно найти только в наручных часах и которая призвана свести к минимуму риск повреждения часов при транспортировке.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Более крупные часы, однако, требуют гораздо более ответственного подхода к тонкой отделке и настройке механической части, чем наручные, из-за большей площади поверхностей. “В этом случае удвоение размера составных частей не означает простого удвоения времени на их обработку и доводку” - объясняет исполнительный директор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Арно Николя. - “Сложность работы увеличивается экспоненциально. При полировке нужно выдерживать то же давление, что и при обработке деталей наручных часов, но на гораздо большей поверхности, а это более сложно. Такая превосходная тонкая отделка деталей </w:t>
      </w:r>
      <w:r>
        <w:rPr>
          <w:rFonts w:ascii="Arial" w:hAnsi="Arial" w:cs="Arial"/>
          <w:lang w:val="en-US"/>
        </w:rPr>
        <w:t>Starfleet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Machine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стала возможной только благодаря опыту и умению наших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часовщиков”.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Форма следует за функциональностью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Все подробности движения отполированного механизма можно оценить невооруженным глазом, в большой мере благодаря не мешающей </w:t>
      </w:r>
      <w:r w:rsidR="006003C7">
        <w:rPr>
          <w:rFonts w:ascii="Arial" w:hAnsi="Arial" w:cs="Arial"/>
          <w:lang w:val="ru-RU"/>
        </w:rPr>
        <w:t>взгляду</w:t>
      </w:r>
      <w:r>
        <w:rPr>
          <w:rFonts w:ascii="Arial" w:hAnsi="Arial" w:cs="Arial"/>
          <w:lang w:val="ru-RU"/>
        </w:rPr>
        <w:t xml:space="preserve"> концентрической С-образной внешней конструкции, к которой прикреплена платина часов. Наиболее далеко выступающий С-образный полуобруч снабжен треугольным пазами рядом  с тремя вертикальными арками и между ними. Эти грациозно выполненные несущие конструкции </w:t>
      </w:r>
      <w:r w:rsidR="00B622E8">
        <w:rPr>
          <w:rFonts w:ascii="Arial" w:hAnsi="Arial" w:cs="Arial"/>
          <w:lang w:val="ru-RU"/>
        </w:rPr>
        <w:t xml:space="preserve">не только </w:t>
      </w:r>
      <w:r>
        <w:rPr>
          <w:rFonts w:ascii="Arial" w:hAnsi="Arial" w:cs="Arial"/>
          <w:lang w:val="ru-RU"/>
        </w:rPr>
        <w:t xml:space="preserve">поражают воображение дизайнера, но также имеют и вполне практическое применение: благодаря им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можно поставить вверх </w:t>
      </w:r>
      <w:r w:rsidR="006003C7">
        <w:rPr>
          <w:rFonts w:ascii="Arial" w:hAnsi="Arial" w:cs="Arial"/>
          <w:lang w:val="ru-RU"/>
        </w:rPr>
        <w:t>дном</w:t>
      </w:r>
      <w:r>
        <w:rPr>
          <w:rFonts w:ascii="Arial" w:hAnsi="Arial" w:cs="Arial"/>
          <w:lang w:val="ru-RU"/>
        </w:rPr>
        <w:t xml:space="preserve"> для завода механизма и установки времени. Специальный ключ с двумя концами подходит к </w:t>
      </w:r>
      <w:r w:rsidR="00B622E8">
        <w:rPr>
          <w:rFonts w:ascii="Arial" w:hAnsi="Arial" w:cs="Arial"/>
          <w:lang w:val="ru-RU"/>
        </w:rPr>
        <w:t>удачно</w:t>
      </w:r>
      <w:r>
        <w:rPr>
          <w:rFonts w:ascii="Arial" w:hAnsi="Arial" w:cs="Arial"/>
          <w:lang w:val="ru-RU"/>
        </w:rPr>
        <w:t xml:space="preserve"> задуманной трубке в задней части механизма: с одного конца ключ входит в трубку на глубину, позволяющую завести часовой механизм, а с другого конца - более глубоко, что позволяет выставить время.   </w:t>
      </w: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Прозрачный “биосферный” купол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</w:rPr>
        <w:lastRenderedPageBreak/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имеет в комплекте собственный прозрачный биосферный купол, рас</w:t>
      </w:r>
      <w:r w:rsidR="008F7D3B">
        <w:rPr>
          <w:rFonts w:ascii="Arial" w:hAnsi="Arial" w:cs="Arial"/>
          <w:lang w:val="ru-RU"/>
        </w:rPr>
        <w:t>полагающи</w:t>
      </w:r>
      <w:r>
        <w:rPr>
          <w:rFonts w:ascii="Arial" w:hAnsi="Arial" w:cs="Arial"/>
          <w:lang w:val="ru-RU"/>
        </w:rPr>
        <w:t xml:space="preserve">йся сверху и </w:t>
      </w:r>
      <w:r w:rsidR="00B622E8">
        <w:rPr>
          <w:rFonts w:ascii="Arial" w:hAnsi="Arial" w:cs="Arial"/>
          <w:lang w:val="ru-RU"/>
        </w:rPr>
        <w:t>повторяющий</w:t>
      </w:r>
      <w:r>
        <w:rPr>
          <w:rFonts w:ascii="Arial" w:hAnsi="Arial" w:cs="Arial"/>
          <w:lang w:val="ru-RU"/>
        </w:rPr>
        <w:t xml:space="preserve"> контуры трех изящных арок космического судна. Во время межгалактических путешествий внутри купола поддерживается благоприятная для жизни среда, позволяющая команде судна выжить на необитаемых планетах. На Земле же биосферный купол защищает </w:t>
      </w:r>
      <w:proofErr w:type="spellStart"/>
      <w:r>
        <w:rPr>
          <w:rFonts w:ascii="Arial" w:hAnsi="Arial" w:cs="Arial"/>
        </w:rPr>
        <w:t>Starfleet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от возможных </w:t>
      </w:r>
      <w:r w:rsidR="008F7D3B">
        <w:rPr>
          <w:rFonts w:ascii="Arial" w:hAnsi="Arial" w:cs="Arial"/>
          <w:lang w:val="ru-RU"/>
        </w:rPr>
        <w:t>экологических</w:t>
      </w:r>
      <w:r>
        <w:rPr>
          <w:rFonts w:ascii="Arial" w:hAnsi="Arial" w:cs="Arial"/>
          <w:lang w:val="ru-RU"/>
        </w:rPr>
        <w:t xml:space="preserve"> угроз, несовместимых с высокотехнологичными часами: пыли и касаний любопытных пальцев! Купол выполнен из полированного </w:t>
      </w:r>
      <w:r w:rsidR="008F7D3B">
        <w:rPr>
          <w:rFonts w:ascii="Arial" w:hAnsi="Arial" w:cs="Arial"/>
          <w:lang w:val="ru-RU"/>
        </w:rPr>
        <w:t>плексигласа</w:t>
      </w:r>
      <w:r>
        <w:rPr>
          <w:rFonts w:ascii="Arial" w:hAnsi="Arial" w:cs="Arial"/>
          <w:lang w:val="ru-RU"/>
        </w:rPr>
        <w:t xml:space="preserve">, что, учитывая его обтекаемую форму без ручек, позволяет легко снимать его, когда часы переворачивают для установки времени и подзавода. </w:t>
      </w:r>
    </w:p>
    <w:p w:rsidR="001679FB" w:rsidRDefault="001679FB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br w:type="page"/>
      </w:r>
    </w:p>
    <w:p w:rsidR="002538A6" w:rsidRPr="00670643" w:rsidRDefault="002538A6" w:rsidP="001679FB">
      <w:pPr>
        <w:pStyle w:val="Sansinterligne1"/>
        <w:jc w:val="center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b/>
          <w:sz w:val="24"/>
        </w:rPr>
        <w:lastRenderedPageBreak/>
        <w:t>Starfleet</w:t>
      </w:r>
      <w:proofErr w:type="spellEnd"/>
      <w:r w:rsidRPr="00670643">
        <w:rPr>
          <w:rFonts w:ascii="Arial" w:hAnsi="Arial" w:cs="Arial"/>
          <w:b/>
          <w:sz w:val="24"/>
          <w:lang w:val="ru-RU"/>
        </w:rPr>
        <w:t xml:space="preserve"> </w:t>
      </w:r>
      <w:proofErr w:type="gramStart"/>
      <w:r>
        <w:rPr>
          <w:rFonts w:ascii="Arial" w:hAnsi="Arial" w:cs="Arial"/>
          <w:b/>
          <w:sz w:val="24"/>
        </w:rPr>
        <w:t>Machine</w:t>
      </w:r>
      <w:r w:rsidRPr="00670643">
        <w:rPr>
          <w:rFonts w:ascii="Arial" w:hAnsi="Arial" w:cs="Arial"/>
          <w:b/>
          <w:sz w:val="24"/>
          <w:lang w:val="ru-RU"/>
        </w:rPr>
        <w:t>:</w:t>
      </w:r>
      <w:proofErr w:type="gramEnd"/>
      <w:r w:rsidRPr="00670643">
        <w:rPr>
          <w:rFonts w:ascii="Arial" w:hAnsi="Arial" w:cs="Arial"/>
          <w:b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технические характеристики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Партия часов модели </w:t>
      </w:r>
      <w:proofErr w:type="spellStart"/>
      <w:r>
        <w:rPr>
          <w:rFonts w:ascii="Arial" w:hAnsi="Arial" w:cs="Arial"/>
          <w:b/>
        </w:rPr>
        <w:t>Starfleet</w:t>
      </w:r>
      <w:proofErr w:type="spellEnd"/>
      <w:r w:rsidRPr="0067064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</w:rPr>
        <w:t>Machine</w:t>
      </w:r>
      <w:r w:rsidRPr="0067064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 xml:space="preserve">ограничена </w:t>
      </w:r>
      <w:r w:rsidRPr="00670643">
        <w:rPr>
          <w:rFonts w:ascii="Arial" w:hAnsi="Arial" w:cs="Arial"/>
          <w:b/>
          <w:lang w:val="ru-RU"/>
        </w:rPr>
        <w:t xml:space="preserve">175 </w:t>
      </w:r>
      <w:r>
        <w:rPr>
          <w:rFonts w:ascii="Arial" w:hAnsi="Arial" w:cs="Arial"/>
          <w:b/>
          <w:lang w:val="ru-RU"/>
        </w:rPr>
        <w:t>экземплярами и доступна в светлом и темном вариантах, последний из которых имеет покрытие из рутения.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873171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Дисплей</w:t>
      </w:r>
    </w:p>
    <w:p w:rsidR="002538A6" w:rsidRPr="00670643" w:rsidRDefault="002538A6">
      <w:pPr>
        <w:pStyle w:val="Sansinterligne1"/>
        <w:rPr>
          <w:rFonts w:ascii="Arial" w:hAnsi="Arial" w:cs="Arial"/>
          <w:sz w:val="10"/>
          <w:szCs w:val="10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Часовая и минутная стрелки</w:t>
      </w:r>
      <w:r w:rsidRPr="00670643">
        <w:rPr>
          <w:rFonts w:ascii="Arial" w:hAnsi="Arial" w:cs="Arial"/>
          <w:lang w:val="ru-RU"/>
        </w:rPr>
        <w:t xml:space="preserve">: </w:t>
      </w:r>
      <w:r w:rsidR="00873171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>зогнутые, ручной полировки стрелки вращаются на отполированном центральном куполе, показывая часы и минуты</w:t>
      </w:r>
      <w:r w:rsidRPr="0067064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На куполе-циферблате располагаются цифры фирменного дизайна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 w:rsidRPr="00670643">
        <w:rPr>
          <w:rFonts w:ascii="Arial" w:hAnsi="Arial" w:cs="Arial"/>
          <w:lang w:val="ru-RU"/>
        </w:rPr>
        <w:t>'.</w:t>
      </w:r>
    </w:p>
    <w:p w:rsidR="002538A6" w:rsidRPr="00670643" w:rsidRDefault="002538A6">
      <w:pPr>
        <w:pStyle w:val="Sansinterligne1"/>
        <w:rPr>
          <w:rFonts w:ascii="Arial" w:hAnsi="Arial" w:cs="Arial"/>
          <w:sz w:val="10"/>
          <w:szCs w:val="10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Старомодные секундные стрелки</w:t>
      </w:r>
      <w:r w:rsidRPr="00670643">
        <w:rPr>
          <w:rFonts w:ascii="Arial" w:hAnsi="Arial" w:cs="Arial"/>
          <w:lang w:val="ru-RU"/>
        </w:rPr>
        <w:t>: 20-</w:t>
      </w:r>
      <w:r>
        <w:rPr>
          <w:rFonts w:ascii="Arial" w:hAnsi="Arial" w:cs="Arial"/>
          <w:lang w:val="ru-RU"/>
        </w:rPr>
        <w:t xml:space="preserve">секундные интервалы обозначаются двумя расположенными на центральном куполе пушками, расходящимися и сходящимися друг с другом.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Индикатор запаса завода: циферблатный индикатор, обрамленный аркой ручной отделки, примерно указывает на остаток запаса, по мере его вращения на </w:t>
      </w:r>
      <w:r w:rsidRPr="00670643">
        <w:rPr>
          <w:rFonts w:ascii="Arial" w:hAnsi="Arial" w:cs="Arial"/>
          <w:lang w:val="ru-RU"/>
        </w:rPr>
        <w:t xml:space="preserve">270°: 5 </w:t>
      </w:r>
      <w:r>
        <w:rPr>
          <w:rFonts w:ascii="Arial" w:hAnsi="Arial" w:cs="Arial"/>
          <w:lang w:val="ru-RU"/>
        </w:rPr>
        <w:t>делений</w:t>
      </w:r>
      <w:r w:rsidRPr="00670643">
        <w:rPr>
          <w:rFonts w:ascii="Arial" w:hAnsi="Arial" w:cs="Arial"/>
          <w:lang w:val="ru-RU"/>
        </w:rPr>
        <w:t xml:space="preserve">, 4 </w:t>
      </w:r>
      <w:r>
        <w:rPr>
          <w:rFonts w:ascii="Arial" w:hAnsi="Arial" w:cs="Arial"/>
          <w:lang w:val="ru-RU"/>
        </w:rPr>
        <w:t>деления</w:t>
      </w:r>
      <w:r w:rsidRPr="00670643">
        <w:rPr>
          <w:rFonts w:ascii="Arial" w:hAnsi="Arial" w:cs="Arial"/>
          <w:lang w:val="ru-RU"/>
        </w:rPr>
        <w:t xml:space="preserve">, 3 </w:t>
      </w:r>
      <w:r>
        <w:rPr>
          <w:rFonts w:ascii="Arial" w:hAnsi="Arial" w:cs="Arial"/>
          <w:lang w:val="ru-RU"/>
        </w:rPr>
        <w:t>деления</w:t>
      </w:r>
      <w:r w:rsidRPr="00670643">
        <w:rPr>
          <w:rFonts w:ascii="Arial" w:hAnsi="Arial" w:cs="Arial"/>
          <w:lang w:val="ru-RU"/>
        </w:rPr>
        <w:t xml:space="preserve">, 2 </w:t>
      </w:r>
      <w:r>
        <w:rPr>
          <w:rFonts w:ascii="Arial" w:hAnsi="Arial" w:cs="Arial"/>
          <w:lang w:val="ru-RU"/>
        </w:rPr>
        <w:t>деления</w:t>
      </w:r>
      <w:r w:rsidRPr="00670643">
        <w:rPr>
          <w:rFonts w:ascii="Arial" w:hAnsi="Arial" w:cs="Arial"/>
          <w:lang w:val="ru-RU"/>
        </w:rPr>
        <w:t>, 1</w:t>
      </w:r>
      <w:r>
        <w:rPr>
          <w:rFonts w:ascii="Arial" w:hAnsi="Arial" w:cs="Arial"/>
          <w:lang w:val="ru-RU"/>
        </w:rPr>
        <w:t xml:space="preserve"> деление</w:t>
      </w:r>
      <w:r w:rsidRPr="00670643">
        <w:rPr>
          <w:rFonts w:ascii="Arial" w:hAnsi="Arial" w:cs="Arial"/>
          <w:lang w:val="ru-RU"/>
        </w:rPr>
        <w:t xml:space="preserve"> (1</w:t>
      </w:r>
      <w:r>
        <w:rPr>
          <w:rFonts w:ascii="Arial" w:hAnsi="Arial" w:cs="Arial"/>
          <w:lang w:val="ru-RU"/>
        </w:rPr>
        <w:t xml:space="preserve"> деление</w:t>
      </w:r>
      <w:r w:rsidRPr="00670643">
        <w:rPr>
          <w:rFonts w:ascii="Arial" w:hAnsi="Arial" w:cs="Arial"/>
          <w:lang w:val="ru-RU"/>
        </w:rPr>
        <w:t xml:space="preserve"> = 8 </w:t>
      </w:r>
      <w:r>
        <w:rPr>
          <w:rFonts w:ascii="Arial" w:hAnsi="Arial" w:cs="Arial"/>
          <w:lang w:val="ru-RU"/>
        </w:rPr>
        <w:t>суток)</w:t>
      </w:r>
      <w:r w:rsidRPr="0067064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Дополнен “радарной тарелкой”, которая также вращается на </w:t>
      </w:r>
      <w:r w:rsidRPr="00670643">
        <w:rPr>
          <w:rFonts w:ascii="Arial" w:hAnsi="Arial" w:cs="Arial"/>
          <w:lang w:val="ru-RU"/>
        </w:rPr>
        <w:t>270°.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Главный корпус </w:t>
      </w:r>
    </w:p>
    <w:p w:rsidR="002538A6" w:rsidRPr="00670643" w:rsidRDefault="002538A6">
      <w:pPr>
        <w:pStyle w:val="Sansinterligne1"/>
        <w:rPr>
          <w:rFonts w:ascii="Arial" w:hAnsi="Arial" w:cs="Arial"/>
          <w:sz w:val="10"/>
          <w:szCs w:val="10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Высота</w:t>
      </w:r>
      <w:r w:rsidRPr="00670643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около 21 см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Диаметр</w:t>
      </w:r>
      <w:r w:rsidRPr="00670643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около 29 см</w:t>
      </w:r>
    </w:p>
    <w:p w:rsidR="002538A6" w:rsidRPr="00670643" w:rsidRDefault="002538A6">
      <w:pPr>
        <w:pStyle w:val="Sansinterligne1"/>
        <w:rPr>
          <w:rFonts w:ascii="Arial" w:hAnsi="Arial" w:cs="Arial"/>
          <w:sz w:val="10"/>
          <w:szCs w:val="10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“Светлая” версия</w:t>
      </w:r>
      <w:r w:rsidRPr="00670643">
        <w:rPr>
          <w:rFonts w:ascii="Arial" w:hAnsi="Arial" w:cs="Arial"/>
          <w:lang w:val="ru-RU"/>
        </w:rPr>
        <w:t>: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Внутренняя С-образная конструкция, внешняя С-образная конструкция, несущие арки и болты (всё из нержавеющей стали).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“Темная”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версия</w:t>
      </w:r>
      <w:r w:rsidRPr="00670643">
        <w:rPr>
          <w:rFonts w:ascii="Arial" w:hAnsi="Arial" w:cs="Arial"/>
          <w:lang w:val="ru-RU"/>
        </w:rPr>
        <w:t>: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Внутренняя С-образная конструкция, внешняя С-образная конструкция и несущие арки - из нержавеющей стали с покрытием из рутения.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Болты - из нержавеющей стали.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Подвижная часть</w:t>
      </w:r>
    </w:p>
    <w:p w:rsidR="002538A6" w:rsidRPr="00670643" w:rsidRDefault="002538A6">
      <w:pPr>
        <w:pStyle w:val="Sansinterligne1"/>
        <w:rPr>
          <w:rFonts w:ascii="Arial" w:hAnsi="Arial" w:cs="Arial"/>
          <w:sz w:val="10"/>
          <w:szCs w:val="10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Подвижная часть собственного дизайна и производства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 w:rsidRPr="00670643">
        <w:rPr>
          <w:rFonts w:ascii="Arial" w:hAnsi="Arial" w:cs="Arial"/>
          <w:lang w:val="ru-RU"/>
        </w:rPr>
        <w:t xml:space="preserve">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Частота баланса</w:t>
      </w:r>
      <w:r w:rsidRPr="00670643">
        <w:rPr>
          <w:rFonts w:ascii="Arial" w:hAnsi="Arial" w:cs="Arial"/>
          <w:lang w:val="ru-RU"/>
        </w:rPr>
        <w:t xml:space="preserve">: 18,000 </w:t>
      </w:r>
      <w:r>
        <w:rPr>
          <w:rFonts w:ascii="Arial" w:hAnsi="Arial" w:cs="Arial"/>
          <w:lang w:val="ru-RU"/>
        </w:rPr>
        <w:t xml:space="preserve">пк/ч </w:t>
      </w:r>
      <w:r w:rsidRPr="00670643">
        <w:rPr>
          <w:rFonts w:ascii="Arial" w:hAnsi="Arial" w:cs="Arial"/>
          <w:lang w:val="ru-RU"/>
        </w:rPr>
        <w:t>/ 2</w:t>
      </w:r>
      <w:r>
        <w:rPr>
          <w:rFonts w:ascii="Arial" w:hAnsi="Arial" w:cs="Arial"/>
          <w:lang w:val="ru-RU"/>
        </w:rPr>
        <w:t>,</w:t>
      </w:r>
      <w:r w:rsidRPr="00670643">
        <w:rPr>
          <w:rFonts w:ascii="Arial" w:hAnsi="Arial" w:cs="Arial"/>
          <w:lang w:val="ru-RU"/>
        </w:rPr>
        <w:t>5</w:t>
      </w:r>
      <w:r>
        <w:rPr>
          <w:rFonts w:ascii="Arial" w:hAnsi="Arial" w:cs="Arial"/>
          <w:lang w:val="ru-RU"/>
        </w:rPr>
        <w:t xml:space="preserve"> Гц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Пружины</w:t>
      </w:r>
      <w:r w:rsidRPr="00670643">
        <w:rPr>
          <w:rFonts w:ascii="Arial" w:hAnsi="Arial" w:cs="Arial"/>
          <w:lang w:val="ru-RU"/>
        </w:rPr>
        <w:t xml:space="preserve">: 5 </w:t>
      </w:r>
      <w:r>
        <w:rPr>
          <w:rFonts w:ascii="Arial" w:hAnsi="Arial" w:cs="Arial"/>
          <w:lang w:val="ru-RU"/>
        </w:rPr>
        <w:t xml:space="preserve">последовательно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Запас завода</w:t>
      </w:r>
      <w:r w:rsidRPr="00670643">
        <w:rPr>
          <w:rFonts w:ascii="Arial" w:hAnsi="Arial" w:cs="Arial"/>
          <w:lang w:val="ru-RU"/>
        </w:rPr>
        <w:t xml:space="preserve">: 40 </w:t>
      </w:r>
      <w:r>
        <w:rPr>
          <w:rFonts w:ascii="Arial" w:hAnsi="Arial" w:cs="Arial"/>
          <w:lang w:val="ru-RU"/>
        </w:rPr>
        <w:t>суток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Ювелирные камни</w:t>
      </w:r>
      <w:r w:rsidRPr="00670643">
        <w:rPr>
          <w:rFonts w:ascii="Arial" w:hAnsi="Arial" w:cs="Arial"/>
          <w:lang w:val="ru-RU"/>
        </w:rPr>
        <w:t>: 48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Система защиты от сотрясений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Ручной завод</w:t>
      </w:r>
      <w:r w:rsidRPr="00670643">
        <w:rPr>
          <w:rFonts w:ascii="Arial" w:hAnsi="Arial" w:cs="Arial"/>
          <w:lang w:val="ru-RU"/>
        </w:rPr>
        <w:t xml:space="preserve">: </w:t>
      </w:r>
      <w:r w:rsidR="00873171">
        <w:rPr>
          <w:rFonts w:ascii="Arial" w:hAnsi="Arial" w:cs="Arial"/>
          <w:lang w:val="ru-RU"/>
        </w:rPr>
        <w:t>к</w:t>
      </w:r>
      <w:r>
        <w:rPr>
          <w:rFonts w:ascii="Arial" w:hAnsi="Arial" w:cs="Arial"/>
          <w:lang w:val="ru-RU"/>
        </w:rPr>
        <w:t>люч с двумя концами для установки времени и завода механизма.</w:t>
      </w:r>
    </w:p>
    <w:p w:rsidR="002538A6" w:rsidRPr="00670643" w:rsidRDefault="002538A6">
      <w:pPr>
        <w:pStyle w:val="Sansinterligne1"/>
        <w:rPr>
          <w:rFonts w:ascii="Arial" w:hAnsi="Arial" w:cs="Arial"/>
          <w:sz w:val="10"/>
          <w:szCs w:val="10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“Светлая” версия</w:t>
      </w:r>
      <w:r w:rsidRPr="00670643">
        <w:rPr>
          <w:rFonts w:ascii="Arial" w:hAnsi="Arial" w:cs="Arial"/>
          <w:lang w:val="ru-RU"/>
        </w:rPr>
        <w:t>: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Механизм и платина выполнены из бронзы с палладиевым покрытием. </w:t>
      </w:r>
    </w:p>
    <w:p w:rsidR="002538A6" w:rsidRPr="00670643" w:rsidRDefault="002538A6">
      <w:pPr>
        <w:pStyle w:val="Sansinterligne1"/>
        <w:rPr>
          <w:rFonts w:ascii="Arial" w:hAnsi="Arial" w:cs="Arial"/>
          <w:sz w:val="10"/>
          <w:szCs w:val="10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“Темная”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версия</w:t>
      </w:r>
      <w:r w:rsidRPr="00670643">
        <w:rPr>
          <w:rFonts w:ascii="Arial" w:hAnsi="Arial" w:cs="Arial"/>
          <w:lang w:val="ru-RU"/>
        </w:rPr>
        <w:t>: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Механизм выполнен из бронзы с палладиевым покрытием.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Платина выполнена из бронзы с рутениевым покрытием.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Прозрачный “биосферный“ купол </w:t>
      </w:r>
    </w:p>
    <w:p w:rsidR="002538A6" w:rsidRPr="00670643" w:rsidRDefault="002538A6">
      <w:pPr>
        <w:pStyle w:val="Sansinterligne1"/>
        <w:rPr>
          <w:rFonts w:ascii="Arial" w:hAnsi="Arial" w:cs="Arial"/>
          <w:sz w:val="10"/>
          <w:szCs w:val="10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Материал</w:t>
      </w:r>
      <w:r w:rsidRPr="00670643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полированный плексиглас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Высота</w:t>
      </w:r>
      <w:r w:rsidRPr="00670643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 xml:space="preserve">около 25 см </w:t>
      </w:r>
    </w:p>
    <w:p w:rsidR="002538A6" w:rsidRPr="00670643" w:rsidRDefault="002538A6" w:rsidP="001679FB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Максимальный диаметр</w:t>
      </w:r>
      <w:r w:rsidRPr="00670643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около 50 см.</w:t>
      </w:r>
      <w:r w:rsidRPr="00670643">
        <w:rPr>
          <w:rFonts w:ascii="Arial" w:hAnsi="Arial" w:cs="Arial"/>
          <w:lang w:val="ru-RU"/>
        </w:rPr>
        <w:br w:type="page"/>
      </w: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</w:rPr>
        <w:lastRenderedPageBreak/>
        <w:t>L</w:t>
      </w:r>
      <w:r w:rsidRPr="00670643">
        <w:rPr>
          <w:rFonts w:ascii="Arial" w:hAnsi="Arial" w:cs="Arial"/>
          <w:b/>
          <w:lang w:val="ru-RU"/>
        </w:rPr>
        <w:t>’</w:t>
      </w:r>
      <w:r>
        <w:rPr>
          <w:rFonts w:ascii="Arial" w:hAnsi="Arial" w:cs="Arial"/>
          <w:b/>
        </w:rPr>
        <w:t>EPEE</w:t>
      </w:r>
      <w:r w:rsidRPr="00670643">
        <w:rPr>
          <w:rFonts w:ascii="Arial" w:hAnsi="Arial" w:cs="Arial"/>
          <w:b/>
          <w:lang w:val="ru-RU"/>
        </w:rPr>
        <w:t xml:space="preserve"> 1839 – </w:t>
      </w:r>
      <w:r>
        <w:rPr>
          <w:rFonts w:ascii="Arial" w:hAnsi="Arial" w:cs="Arial"/>
          <w:b/>
          <w:lang w:val="ru-RU"/>
        </w:rPr>
        <w:t xml:space="preserve">старейшая часовая мануфактура в Швейцарии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На протяжении 175 лет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'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находится в авангарде часового дела. На сегодняшний день это единственная специализированная мануфактура в Швейцарии, производящая часы экстра-класса.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'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была основана Августом Л</w:t>
      </w:r>
      <w:r w:rsidRPr="00EC5F75">
        <w:rPr>
          <w:rFonts w:ascii="Arial" w:hAnsi="Arial" w:cs="Arial"/>
          <w:lang w:val="ru-RU"/>
        </w:rPr>
        <w:t>’</w:t>
      </w:r>
      <w:r>
        <w:rPr>
          <w:rFonts w:ascii="Arial" w:hAnsi="Arial" w:cs="Arial"/>
          <w:lang w:val="ru-RU"/>
        </w:rPr>
        <w:t xml:space="preserve">Эпе </w:t>
      </w:r>
      <w:r w:rsidRPr="00EC5F7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en-US"/>
        </w:rPr>
        <w:t>Auguste</w:t>
      </w:r>
      <w:r w:rsidRPr="00EC5F75">
        <w:rPr>
          <w:rFonts w:ascii="Arial" w:hAnsi="Arial" w:cs="Arial"/>
          <w:lang w:val="ru-RU"/>
        </w:rPr>
        <w:t xml:space="preserve"> </w:t>
      </w:r>
      <w:proofErr w:type="gramStart"/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 w:rsidRPr="00EC5F7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  в</w:t>
      </w:r>
      <w:proofErr w:type="gramEnd"/>
      <w:r>
        <w:rPr>
          <w:rFonts w:ascii="Arial" w:hAnsi="Arial" w:cs="Arial"/>
          <w:lang w:val="ru-RU"/>
        </w:rPr>
        <w:t xml:space="preserve"> 1839 г. в окрестностях г. Безансон во Франции и первоначально производила музыкальные шкатулки и части для часовых механизмов. Отличительным знаком предприятия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было то, что все изделия производились исключительно вручную. 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 1850-х гг. </w:t>
      </w:r>
      <w:r w:rsidR="00873171">
        <w:rPr>
          <w:rFonts w:ascii="Arial" w:hAnsi="Arial" w:cs="Arial"/>
          <w:lang w:val="ru-RU"/>
        </w:rPr>
        <w:t>предприятие</w:t>
      </w:r>
      <w:r>
        <w:rPr>
          <w:rFonts w:ascii="Arial" w:hAnsi="Arial" w:cs="Arial"/>
          <w:lang w:val="ru-RU"/>
        </w:rPr>
        <w:t xml:space="preserve"> заняло лидирующее положение в производстве “платформенных” передаточных механизмов, выпуская регулирующие устройства в основном для будильников, настольных часов и часов “с музыкой”. К 1877 г. мануфактура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выпускала 24 тысячи платформенных передаточных механизмов в год.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Предприятие приобрело известность в своей отрасли и зарегистрировало большое число патентов на специальные передаточные механизмы: противостуковой, самозаводящийся, с постоянной силой, став ведущим поставщиком передаточных механизмов для нескольких известнейших производителей часов того времени. На международных выставках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'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выиграла несколько золотых медалей</w:t>
      </w:r>
      <w:r w:rsidRPr="00670643">
        <w:rPr>
          <w:rFonts w:ascii="Arial" w:hAnsi="Arial" w:cs="Arial"/>
          <w:lang w:val="ru-RU"/>
        </w:rPr>
        <w:t>.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20-м веке заслуженную славу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принесли прежде всего ее превосходные дорожные часы, и для многих людей часы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означали принадлежность к влиятельному и состоятельному кругу, а французские государственные чиновники предпочитали дарить их своим самым уважаемым гостям. В 1976 г., когда начались коммерческие рейсы сверхзвукового пассажирского лайнера “Конкорд”, настенные часы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были выбраны для оформления салона, чтобы пассажиры могли следить за временем на борту. В 1994 г. мануфактура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вновь показала, что готова ответить на поставленный перед ней вызов, изготовив самые большие в мире часы с уравновешенным маятником - </w:t>
      </w:r>
      <w:r>
        <w:rPr>
          <w:rFonts w:ascii="Arial" w:hAnsi="Arial" w:cs="Arial"/>
          <w:lang w:val="en-US"/>
        </w:rPr>
        <w:t>Giant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Regulator</w:t>
      </w:r>
      <w:r w:rsidRPr="00EC5F75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Высота этих часов составляла 2,2 м, а вес - 1,2 т. Вес одних лишь подвижных деталей составлял 120 кг. Изготовление гигантских часов потребовало 2800 человекочасов работы.     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настоящее время мануфактура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'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располагается в г. Делемон, в швейцарском горном кантоне Юра. Под руководством исполнительного директора Арно Николя (</w:t>
      </w:r>
      <w:r>
        <w:rPr>
          <w:rFonts w:ascii="Arial" w:hAnsi="Arial" w:cs="Arial"/>
          <w:lang w:val="en-US"/>
        </w:rPr>
        <w:t>Arnaud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Nicolas</w:t>
      </w:r>
      <w:r w:rsidRPr="00EC5F75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 w:rsidRPr="00EC5F75">
        <w:rPr>
          <w:rFonts w:ascii="Arial" w:hAnsi="Arial" w:cs="Arial"/>
          <w:lang w:val="ru-RU"/>
        </w:rPr>
        <w:t xml:space="preserve"> 1839 </w:t>
      </w:r>
      <w:r>
        <w:rPr>
          <w:rFonts w:ascii="Arial" w:hAnsi="Arial" w:cs="Arial"/>
          <w:lang w:val="ru-RU"/>
        </w:rPr>
        <w:t>разработала уникальную коллекцию настольных часов, включающую ряд утонченных классических дорожных часов, современных часов с необычным дизайном (</w:t>
      </w:r>
      <w:r>
        <w:rPr>
          <w:rFonts w:ascii="Arial" w:hAnsi="Arial" w:cs="Arial"/>
          <w:lang w:val="en-US"/>
        </w:rPr>
        <w:t>Le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Duel</w:t>
      </w:r>
      <w:r w:rsidRPr="00EC5F75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 xml:space="preserve">и часов авангардного, минималистского стиля </w:t>
      </w:r>
      <w:r w:rsidRPr="00EC5F7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en-US"/>
        </w:rPr>
        <w:t>La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Tour</w:t>
      </w:r>
      <w:r w:rsidRPr="00EC5F75">
        <w:rPr>
          <w:rFonts w:ascii="Arial" w:hAnsi="Arial" w:cs="Arial"/>
          <w:lang w:val="ru-RU"/>
        </w:rPr>
        <w:t xml:space="preserve">). </w:t>
      </w:r>
      <w:r>
        <w:rPr>
          <w:rFonts w:ascii="Arial" w:hAnsi="Arial" w:cs="Arial"/>
          <w:lang w:val="ru-RU"/>
        </w:rPr>
        <w:t xml:space="preserve">Часы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снабжены таким дополнительным функционалом, как старомодные секундные стрелки, индикаторы запаса завода, вечные календари, турбийоны и переводные механизмы, дизайн и изготовление которых производится исключительно в стенах мануфактуры. Знаком качества бренда </w:t>
      </w:r>
      <w:r>
        <w:rPr>
          <w:rFonts w:ascii="Arial" w:hAnsi="Arial" w:cs="Arial"/>
        </w:rPr>
        <w:t>L</w:t>
      </w:r>
      <w:r w:rsidRPr="00670643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Ep</w:t>
      </w:r>
      <w:r w:rsidRPr="00670643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e</w:t>
      </w:r>
      <w:r>
        <w:rPr>
          <w:rFonts w:ascii="Arial" w:hAnsi="Arial" w:cs="Arial"/>
          <w:lang w:val="ru-RU"/>
        </w:rPr>
        <w:t xml:space="preserve"> стал сверхдлительный з</w:t>
      </w:r>
      <w:r w:rsidR="002E0CBB">
        <w:rPr>
          <w:rFonts w:ascii="Arial" w:hAnsi="Arial" w:cs="Arial"/>
          <w:lang w:val="ru-RU"/>
        </w:rPr>
        <w:t>апас завода, а также утончённая</w:t>
      </w:r>
      <w:r>
        <w:rPr>
          <w:rFonts w:ascii="Arial" w:hAnsi="Arial" w:cs="Arial"/>
          <w:lang w:val="ru-RU"/>
        </w:rPr>
        <w:t xml:space="preserve"> отделка.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</w:rPr>
        <w:t>MB</w:t>
      </w:r>
      <w:r w:rsidRPr="00670643">
        <w:rPr>
          <w:rFonts w:ascii="Arial" w:hAnsi="Arial" w:cs="Arial"/>
          <w:b/>
          <w:lang w:val="ru-RU"/>
        </w:rPr>
        <w:t>&amp;</w:t>
      </w:r>
      <w:r>
        <w:rPr>
          <w:rFonts w:ascii="Arial" w:hAnsi="Arial" w:cs="Arial"/>
          <w:b/>
        </w:rPr>
        <w:t>F</w:t>
      </w:r>
      <w:r w:rsidRPr="00670643">
        <w:rPr>
          <w:rFonts w:ascii="Arial" w:hAnsi="Arial" w:cs="Arial"/>
          <w:b/>
          <w:lang w:val="ru-RU"/>
        </w:rPr>
        <w:t xml:space="preserve"> – </w:t>
      </w:r>
      <w:r>
        <w:rPr>
          <w:rFonts w:ascii="Arial" w:hAnsi="Arial" w:cs="Arial"/>
          <w:b/>
          <w:lang w:val="ru-RU"/>
        </w:rPr>
        <w:t xml:space="preserve">отмеченная наградами концептуальная лаборатория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2005 г., проведя семь лет на высших должностях в компании </w:t>
      </w:r>
      <w:r>
        <w:rPr>
          <w:rFonts w:ascii="Arial" w:hAnsi="Arial" w:cs="Arial"/>
        </w:rPr>
        <w:t>Jaeger</w:t>
      </w:r>
      <w:r w:rsidRPr="00670643">
        <w:rPr>
          <w:rFonts w:ascii="Arial" w:hAnsi="Arial" w:cs="Arial"/>
          <w:lang w:val="ru-RU"/>
        </w:rPr>
        <w:t>-</w:t>
      </w:r>
      <w:proofErr w:type="spellStart"/>
      <w:r>
        <w:rPr>
          <w:rFonts w:ascii="Arial" w:hAnsi="Arial" w:cs="Arial"/>
        </w:rPr>
        <w:t>LeCoultre</w:t>
      </w:r>
      <w:proofErr w:type="spellEnd"/>
      <w:r>
        <w:rPr>
          <w:rFonts w:ascii="Arial" w:hAnsi="Arial" w:cs="Arial"/>
          <w:lang w:val="ru-RU"/>
        </w:rPr>
        <w:t xml:space="preserve"> и еще семь лет на посту управляющего директора компании </w:t>
      </w:r>
      <w:r>
        <w:rPr>
          <w:rFonts w:ascii="Arial" w:hAnsi="Arial" w:cs="Arial"/>
        </w:rPr>
        <w:t>Harry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Winston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Rare</w:t>
      </w:r>
      <w:r w:rsidRPr="00670643"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</w:rPr>
        <w:t>Timepieces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 Женеве</w:t>
      </w:r>
      <w:r w:rsidRPr="0067064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Максимилиан Бюссер (</w:t>
      </w:r>
      <w:r>
        <w:rPr>
          <w:rFonts w:ascii="Arial" w:hAnsi="Arial" w:cs="Arial"/>
        </w:rPr>
        <w:t>Maximilian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</w:t>
      </w:r>
      <w:r w:rsidRPr="00670643">
        <w:rPr>
          <w:rFonts w:ascii="Arial" w:hAnsi="Arial" w:cs="Arial"/>
          <w:lang w:val="ru-RU"/>
        </w:rPr>
        <w:t>ü</w:t>
      </w:r>
      <w:proofErr w:type="spellStart"/>
      <w:r>
        <w:rPr>
          <w:rFonts w:ascii="Arial" w:hAnsi="Arial" w:cs="Arial"/>
        </w:rPr>
        <w:t>sser</w:t>
      </w:r>
      <w:proofErr w:type="spellEnd"/>
      <w:r>
        <w:rPr>
          <w:rFonts w:ascii="Arial" w:hAnsi="Arial" w:cs="Arial"/>
          <w:lang w:val="ru-RU"/>
        </w:rPr>
        <w:t xml:space="preserve">) создал первый в мире концептуальный бренд в области часового дела -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 (“Максимилиан Бюссер и друзья”, </w:t>
      </w:r>
      <w:r>
        <w:rPr>
          <w:rFonts w:ascii="Arial" w:hAnsi="Arial" w:cs="Arial"/>
        </w:rPr>
        <w:t>Maximilian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</w:t>
      </w:r>
      <w:r w:rsidRPr="00670643">
        <w:rPr>
          <w:rFonts w:ascii="Arial" w:hAnsi="Arial" w:cs="Arial"/>
          <w:lang w:val="ru-RU"/>
        </w:rPr>
        <w:t>ü</w:t>
      </w:r>
      <w:proofErr w:type="spellStart"/>
      <w:r>
        <w:rPr>
          <w:rFonts w:ascii="Arial" w:hAnsi="Arial" w:cs="Arial"/>
        </w:rPr>
        <w:t>sser</w:t>
      </w:r>
      <w:proofErr w:type="spellEnd"/>
      <w:r w:rsidRPr="00670643">
        <w:rPr>
          <w:rFonts w:ascii="Arial" w:hAnsi="Arial" w:cs="Arial"/>
          <w:lang w:val="ru-RU"/>
        </w:rPr>
        <w:t xml:space="preserve"> &amp; </w:t>
      </w:r>
      <w:r>
        <w:rPr>
          <w:rFonts w:ascii="Arial" w:hAnsi="Arial" w:cs="Arial"/>
        </w:rPr>
        <w:t>Friends</w:t>
      </w:r>
      <w:r>
        <w:rPr>
          <w:rFonts w:ascii="Arial" w:hAnsi="Arial" w:cs="Arial"/>
          <w:lang w:val="ru-RU"/>
        </w:rPr>
        <w:t>)</w:t>
      </w:r>
      <w:r w:rsidRPr="0067064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занимается разработкой радикально-инновационных концепций в часовом деле, опираясь на маленькие, но очень дерзкие коллективы творцов, от работы с которыми Бюссер получает удовольствие. Уважая традицию, но не загоняя себя в ее рамки,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получает возможность выступать своего рода катализатором в процессе образования сплава традиционного высококачественного часового дела и передовых технологий, в результате чего на свет появляются удивительные трехмерные механические скульптуры. </w:t>
      </w:r>
    </w:p>
    <w:p w:rsidR="002538A6" w:rsidRPr="00670643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2007 г.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 представила свою первую модель часов - </w:t>
      </w:r>
      <w:r>
        <w:rPr>
          <w:rFonts w:ascii="Arial" w:hAnsi="Arial" w:cs="Arial"/>
          <w:lang w:val="en-US"/>
        </w:rPr>
        <w:t>Horological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Machine</w:t>
      </w:r>
      <w:r>
        <w:rPr>
          <w:rFonts w:ascii="Arial" w:hAnsi="Arial" w:cs="Arial"/>
          <w:lang w:val="ru-RU"/>
        </w:rPr>
        <w:t xml:space="preserve">. Ее скульптурный трехмерный корпус и прекрасно очерченный Двигатель задали планку для последующих </w:t>
      </w:r>
      <w:r>
        <w:rPr>
          <w:rFonts w:ascii="Arial" w:hAnsi="Arial" w:cs="Arial"/>
          <w:lang w:val="ru-RU"/>
        </w:rPr>
        <w:lastRenderedPageBreak/>
        <w:t xml:space="preserve">уникальных моделей, скорее созданных, чтобы рассказывать о времени, чем просто показывать, который час. В 2011 г.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 запустили первую коллекцию </w:t>
      </w:r>
      <w:r>
        <w:rPr>
          <w:rFonts w:ascii="Arial" w:hAnsi="Arial" w:cs="Arial"/>
          <w:lang w:val="en-US"/>
        </w:rPr>
        <w:t>Legacy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Machine</w:t>
      </w:r>
      <w:r w:rsidRPr="00EC5F75">
        <w:rPr>
          <w:rFonts w:ascii="Arial" w:hAnsi="Arial" w:cs="Arial"/>
          <w:lang w:val="ru-RU"/>
        </w:rPr>
        <w:t xml:space="preserve"> </w:t>
      </w:r>
      <w:proofErr w:type="gramStart"/>
      <w:r>
        <w:rPr>
          <w:rFonts w:ascii="Arial" w:hAnsi="Arial" w:cs="Arial"/>
          <w:lang w:val="ru-RU"/>
        </w:rPr>
        <w:t>с  круглым</w:t>
      </w:r>
      <w:proofErr w:type="gramEnd"/>
      <w:r>
        <w:rPr>
          <w:rFonts w:ascii="Arial" w:hAnsi="Arial" w:cs="Arial"/>
          <w:lang w:val="ru-RU"/>
        </w:rPr>
        <w:t xml:space="preserve"> корпусами. Эти более классические изделия (классические по меркам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, стоит напомнить!) отдают дань памяти совершенству часового искусства 19 века, представляя собой новое прочтение истории часового дела от великих </w:t>
      </w:r>
      <w:r w:rsidR="003557AA">
        <w:rPr>
          <w:rFonts w:ascii="Arial" w:hAnsi="Arial" w:cs="Arial"/>
          <w:lang w:val="ru-RU"/>
        </w:rPr>
        <w:t>новаторов</w:t>
      </w:r>
      <w:r>
        <w:rPr>
          <w:rFonts w:ascii="Arial" w:hAnsi="Arial" w:cs="Arial"/>
          <w:lang w:val="ru-RU"/>
        </w:rPr>
        <w:t xml:space="preserve"> часового дела, в результате которого </w:t>
      </w:r>
      <w:r w:rsidR="003557AA">
        <w:rPr>
          <w:rFonts w:ascii="Arial" w:hAnsi="Arial" w:cs="Arial"/>
          <w:lang w:val="ru-RU"/>
        </w:rPr>
        <w:t>получаются</w:t>
      </w:r>
      <w:r>
        <w:rPr>
          <w:rFonts w:ascii="Arial" w:hAnsi="Arial" w:cs="Arial"/>
          <w:lang w:val="ru-RU"/>
        </w:rPr>
        <w:t xml:space="preserve"> современные произведения искусства. С 2011 г.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 чередует выпуски новых удивительных моделей семейства </w:t>
      </w:r>
      <w:r>
        <w:rPr>
          <w:rFonts w:ascii="Arial" w:hAnsi="Arial" w:cs="Arial"/>
          <w:lang w:val="en-US"/>
        </w:rPr>
        <w:t>Horological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Machine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 черпающих вдохновение в </w:t>
      </w:r>
      <w:proofErr w:type="gramStart"/>
      <w:r>
        <w:rPr>
          <w:rFonts w:ascii="Arial" w:hAnsi="Arial" w:cs="Arial"/>
          <w:lang w:val="ru-RU"/>
        </w:rPr>
        <w:t xml:space="preserve">истории  </w:t>
      </w:r>
      <w:r>
        <w:rPr>
          <w:rFonts w:ascii="Arial" w:hAnsi="Arial" w:cs="Arial"/>
          <w:lang w:val="en-US"/>
        </w:rPr>
        <w:t>Legacy</w:t>
      </w:r>
      <w:proofErr w:type="gramEnd"/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Machine</w:t>
      </w:r>
      <w:r w:rsidRPr="00EC5F75">
        <w:rPr>
          <w:rFonts w:ascii="Arial" w:hAnsi="Arial" w:cs="Arial"/>
          <w:lang w:val="ru-RU"/>
        </w:rPr>
        <w:t xml:space="preserve">. 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</w:p>
    <w:p w:rsidR="002538A6" w:rsidRPr="00EC5F75" w:rsidRDefault="002538A6">
      <w:pPr>
        <w:pStyle w:val="Sansinterligne1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 Большой Женевской выставке часового дела (</w:t>
      </w:r>
      <w:r>
        <w:rPr>
          <w:rFonts w:ascii="Arial" w:hAnsi="Arial" w:cs="Arial"/>
        </w:rPr>
        <w:t>Grand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Prix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</w:t>
      </w:r>
      <w:r w:rsidRPr="00670643">
        <w:rPr>
          <w:rFonts w:ascii="Arial" w:hAnsi="Arial" w:cs="Arial"/>
          <w:lang w:val="ru-RU"/>
        </w:rPr>
        <w:t>'</w:t>
      </w:r>
      <w:r>
        <w:rPr>
          <w:rFonts w:ascii="Arial" w:hAnsi="Arial" w:cs="Arial"/>
        </w:rPr>
        <w:t>Horlogerie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de</w:t>
      </w:r>
      <w:r w:rsidRPr="00670643">
        <w:rPr>
          <w:rFonts w:ascii="Arial" w:hAnsi="Arial" w:cs="Arial"/>
          <w:lang w:val="ru-RU"/>
        </w:rPr>
        <w:t xml:space="preserve"> </w:t>
      </w:r>
      <w:proofErr w:type="spellStart"/>
      <w:r>
        <w:rPr>
          <w:rFonts w:ascii="Arial" w:hAnsi="Arial" w:cs="Arial"/>
        </w:rPr>
        <w:t>Gen</w:t>
      </w:r>
      <w:proofErr w:type="spellEnd"/>
      <w:r w:rsidRPr="00670643">
        <w:rPr>
          <w:rFonts w:ascii="Arial" w:hAnsi="Arial" w:cs="Arial"/>
          <w:lang w:val="ru-RU"/>
        </w:rPr>
        <w:t>è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  <w:lang w:val="ru-RU"/>
        </w:rPr>
        <w:t xml:space="preserve">) в 2012 г. </w:t>
      </w:r>
      <w:proofErr w:type="spellStart"/>
      <w:r>
        <w:rPr>
          <w:rFonts w:ascii="Arial" w:hAnsi="Arial" w:cs="Arial"/>
        </w:rPr>
        <w:t>Legacy</w:t>
      </w:r>
      <w:proofErr w:type="spellEnd"/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Machine</w:t>
      </w:r>
      <w:r w:rsidRPr="0067064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№ </w:t>
      </w:r>
      <w:r w:rsidRPr="00670643">
        <w:rPr>
          <w:rFonts w:ascii="Arial" w:hAnsi="Arial" w:cs="Arial"/>
          <w:lang w:val="ru-RU"/>
        </w:rPr>
        <w:t>1</w:t>
      </w:r>
      <w:r>
        <w:rPr>
          <w:rFonts w:ascii="Arial" w:hAnsi="Arial" w:cs="Arial"/>
          <w:lang w:val="ru-RU"/>
        </w:rPr>
        <w:t xml:space="preserve"> от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 xml:space="preserve"> был присужден Приз зрительских симпатий от энтузиастов часового дела и Приз за лучшие мужские часы по решению жюри. На выставке 2010 г. </w:t>
      </w:r>
      <w:r>
        <w:rPr>
          <w:rFonts w:ascii="Arial" w:hAnsi="Arial" w:cs="Arial"/>
        </w:rPr>
        <w:t>MB</w:t>
      </w:r>
      <w:r w:rsidRPr="00670643">
        <w:rPr>
          <w:rFonts w:ascii="Arial" w:hAnsi="Arial" w:cs="Arial"/>
          <w:lang w:val="ru-RU"/>
        </w:rPr>
        <w:t>&amp;</w:t>
      </w:r>
      <w:r>
        <w:rPr>
          <w:rFonts w:ascii="Arial" w:hAnsi="Arial" w:cs="Arial"/>
        </w:rPr>
        <w:t>F</w:t>
      </w:r>
      <w:r w:rsidRPr="00EC5F7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выиграли призы за лучшую концепцию и лучший дизайн часов за модель </w:t>
      </w:r>
      <w:r>
        <w:rPr>
          <w:rFonts w:ascii="Arial" w:hAnsi="Arial" w:cs="Arial"/>
          <w:lang w:val="en-US"/>
        </w:rPr>
        <w:t>HM</w:t>
      </w:r>
      <w:r w:rsidRPr="00EC5F75">
        <w:rPr>
          <w:rFonts w:ascii="Arial" w:hAnsi="Arial" w:cs="Arial"/>
          <w:lang w:val="ru-RU"/>
        </w:rPr>
        <w:t xml:space="preserve">4. </w:t>
      </w:r>
    </w:p>
    <w:p w:rsidR="002538A6" w:rsidRDefault="002538A6">
      <w:pPr>
        <w:pStyle w:val="Sansinterligne1"/>
        <w:rPr>
          <w:rFonts w:ascii="Arial" w:hAnsi="Arial" w:cs="Arial"/>
          <w:lang w:val="ru-RU"/>
        </w:rPr>
      </w:pPr>
    </w:p>
    <w:sectPr w:rsidR="002538A6" w:rsidSect="006706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843" w:right="849" w:bottom="1276" w:left="1134" w:header="426" w:footer="1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ECB" w:rsidRDefault="00E77ECB" w:rsidP="00E77ECB">
      <w:pPr>
        <w:spacing w:after="0" w:line="240" w:lineRule="auto"/>
      </w:pPr>
      <w:r>
        <w:separator/>
      </w:r>
    </w:p>
  </w:endnote>
  <w:endnote w:type="continuationSeparator" w:id="0">
    <w:p w:rsidR="00E77ECB" w:rsidRDefault="00E77ECB" w:rsidP="00E77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EA2" w:rsidRDefault="004B4EA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ECB" w:rsidRPr="00670643" w:rsidRDefault="00670643" w:rsidP="00670643">
    <w:pPr>
      <w:pStyle w:val="WW-Default"/>
      <w:spacing w:before="100" w:beforeAutospacing="1" w:after="100" w:afterAutospacing="1"/>
      <w:rPr>
        <w:rFonts w:ascii="Arial" w:hAnsi="Arial" w:cs="Arial"/>
        <w:sz w:val="18"/>
        <w:szCs w:val="18"/>
      </w:rPr>
    </w:pPr>
    <w:proofErr w:type="spellStart"/>
    <w:r>
      <w:rPr>
        <w:rFonts w:ascii="Arial" w:hAnsi="Arial"/>
        <w:sz w:val="18"/>
      </w:rPr>
      <w:t>Для</w:t>
    </w:r>
    <w:proofErr w:type="spellEnd"/>
    <w:r>
      <w:rPr>
        <w:rFonts w:ascii="Arial" w:hAnsi="Arial"/>
        <w:sz w:val="18"/>
      </w:rPr>
      <w:t xml:space="preserve"> </w:t>
    </w:r>
    <w:proofErr w:type="spellStart"/>
    <w:r>
      <w:rPr>
        <w:rFonts w:ascii="Arial" w:hAnsi="Arial"/>
        <w:sz w:val="18"/>
      </w:rPr>
      <w:t>получения</w:t>
    </w:r>
    <w:proofErr w:type="spellEnd"/>
    <w:r>
      <w:rPr>
        <w:rFonts w:ascii="Arial" w:hAnsi="Arial"/>
        <w:sz w:val="18"/>
      </w:rPr>
      <w:t xml:space="preserve"> </w:t>
    </w:r>
    <w:proofErr w:type="spellStart"/>
    <w:r>
      <w:rPr>
        <w:rFonts w:ascii="Arial" w:hAnsi="Arial"/>
        <w:sz w:val="18"/>
      </w:rPr>
      <w:t>дополнительной</w:t>
    </w:r>
    <w:proofErr w:type="spellEnd"/>
    <w:r>
      <w:rPr>
        <w:rFonts w:ascii="Arial" w:hAnsi="Arial"/>
        <w:sz w:val="18"/>
      </w:rPr>
      <w:t xml:space="preserve"> </w:t>
    </w:r>
    <w:proofErr w:type="spellStart"/>
    <w:r>
      <w:rPr>
        <w:rFonts w:ascii="Arial" w:hAnsi="Arial"/>
        <w:sz w:val="18"/>
      </w:rPr>
      <w:t>информации</w:t>
    </w:r>
    <w:proofErr w:type="spellEnd"/>
    <w:r>
      <w:rPr>
        <w:rFonts w:ascii="Arial" w:hAnsi="Arial"/>
        <w:sz w:val="18"/>
      </w:rPr>
      <w:t xml:space="preserve">, </w:t>
    </w:r>
    <w:proofErr w:type="spellStart"/>
    <w:r>
      <w:rPr>
        <w:rFonts w:ascii="Arial" w:hAnsi="Arial"/>
        <w:sz w:val="18"/>
      </w:rPr>
      <w:t>пожалуйста</w:t>
    </w:r>
    <w:proofErr w:type="spellEnd"/>
    <w:r>
      <w:rPr>
        <w:rFonts w:ascii="Arial" w:hAnsi="Arial"/>
        <w:sz w:val="18"/>
      </w:rPr>
      <w:t xml:space="preserve">, </w:t>
    </w:r>
    <w:proofErr w:type="spellStart"/>
    <w:r>
      <w:rPr>
        <w:rFonts w:ascii="Arial" w:hAnsi="Arial"/>
        <w:sz w:val="18"/>
      </w:rPr>
      <w:t>обращайтесь</w:t>
    </w:r>
    <w:proofErr w:type="spellEnd"/>
    <w:r>
      <w:rPr>
        <w:rFonts w:ascii="Arial" w:hAnsi="Arial"/>
        <w:sz w:val="18"/>
      </w:rPr>
      <w:t xml:space="preserve">: </w:t>
    </w:r>
    <w:r>
      <w:rPr>
        <w:rFonts w:ascii="Arial" w:hAnsi="Arial" w:cs="Arial"/>
        <w:sz w:val="18"/>
        <w:szCs w:val="18"/>
      </w:rPr>
      <w:br/>
    </w:r>
    <w:r>
      <w:rPr>
        <w:rFonts w:ascii="Arial" w:hAnsi="Arial"/>
        <w:sz w:val="18"/>
        <w:lang w:val="fr-CH"/>
      </w:rPr>
      <w:t>Lauriane Marchand</w:t>
    </w:r>
    <w:r>
      <w:rPr>
        <w:rFonts w:ascii="Arial" w:hAnsi="Arial"/>
        <w:sz w:val="18"/>
      </w:rPr>
      <w:t>,</w:t>
    </w:r>
    <w:r>
      <w:rPr>
        <w:rFonts w:ascii="Arial" w:hAnsi="Arial"/>
        <w:sz w:val="18"/>
        <w:lang w:val="fr-CH"/>
      </w:rPr>
      <w:t xml:space="preserve"> L’Epée 1839, Brand of SWIZA SA Manufacture, Rue Saint-Maurice 1, 2800 Delémont, </w:t>
    </w:r>
    <w:proofErr w:type="spellStart"/>
    <w:r>
      <w:rPr>
        <w:rFonts w:ascii="Arial" w:hAnsi="Arial"/>
        <w:sz w:val="18"/>
      </w:rPr>
      <w:t>Швейцария</w:t>
    </w:r>
    <w:proofErr w:type="spellEnd"/>
    <w:r>
      <w:rPr>
        <w:rFonts w:ascii="Arial" w:hAnsi="Arial"/>
        <w:sz w:val="18"/>
      </w:rPr>
      <w:t xml:space="preserve"> </w:t>
    </w:r>
    <w:r>
      <w:rPr>
        <w:rFonts w:ascii="Arial" w:hAnsi="Arial" w:cs="Arial"/>
        <w:sz w:val="18"/>
        <w:szCs w:val="18"/>
      </w:rPr>
      <w:br/>
    </w:r>
    <w:r>
      <w:rPr>
        <w:rFonts w:ascii="Arial" w:hAnsi="Arial"/>
        <w:sz w:val="18"/>
      </w:rPr>
      <w:t xml:space="preserve">Email: </w:t>
    </w:r>
    <w:r>
      <w:rPr>
        <w:rFonts w:ascii="Arial" w:hAnsi="Arial"/>
        <w:sz w:val="18"/>
        <w:lang w:val="fr-FR"/>
      </w:rPr>
      <w:t>marketing</w:t>
    </w:r>
    <w:r>
      <w:rPr>
        <w:rFonts w:ascii="Arial" w:hAnsi="Arial"/>
        <w:sz w:val="18"/>
      </w:rPr>
      <w:t xml:space="preserve">@swiza.ch </w:t>
    </w:r>
    <w:r>
      <w:rPr>
        <w:rFonts w:ascii="Arial" w:hAnsi="Arial"/>
        <w:sz w:val="18"/>
        <w:lang w:val="fr-FR"/>
      </w:rPr>
      <w:t>-</w:t>
    </w:r>
    <w:r>
      <w:rPr>
        <w:rFonts w:ascii="Arial" w:hAnsi="Arial"/>
        <w:sz w:val="18"/>
      </w:rPr>
      <w:t xml:space="preserve"> </w:t>
    </w:r>
    <w:proofErr w:type="spellStart"/>
    <w:r>
      <w:rPr>
        <w:rFonts w:ascii="Arial" w:hAnsi="Arial"/>
        <w:sz w:val="18"/>
      </w:rPr>
      <w:t>Тел</w:t>
    </w:r>
    <w:proofErr w:type="spellEnd"/>
    <w:r>
      <w:rPr>
        <w:rFonts w:ascii="Arial" w:hAnsi="Arial"/>
        <w:sz w:val="18"/>
      </w:rPr>
      <w:t xml:space="preserve">.: +41 </w:t>
    </w:r>
    <w:r>
      <w:rPr>
        <w:rFonts w:ascii="Arial" w:hAnsi="Arial"/>
        <w:sz w:val="18"/>
        <w:lang w:val="fr-CH"/>
      </w:rPr>
      <w:t>32 421 94 10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EA2" w:rsidRDefault="004B4EA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ECB" w:rsidRDefault="00E77ECB" w:rsidP="00E77ECB">
      <w:pPr>
        <w:spacing w:after="0" w:line="240" w:lineRule="auto"/>
      </w:pPr>
      <w:r>
        <w:separator/>
      </w:r>
    </w:p>
  </w:footnote>
  <w:footnote w:type="continuationSeparator" w:id="0">
    <w:p w:rsidR="00E77ECB" w:rsidRDefault="00E77ECB" w:rsidP="00E77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EA2" w:rsidRDefault="004B4EA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ECB" w:rsidRDefault="00670643" w:rsidP="00670643">
    <w:pPr>
      <w:pStyle w:val="En-tte"/>
      <w:jc w:val="right"/>
    </w:pPr>
    <w:bookmarkStart w:id="0" w:name="_GoBack"/>
    <w:r w:rsidRPr="004A0658">
      <w:rPr>
        <w:noProof/>
        <w:lang w:eastAsia="fr-CH"/>
      </w:rPr>
      <w:drawing>
        <wp:anchor distT="0" distB="0" distL="114300" distR="114300" simplePos="0" relativeHeight="251658240" behindDoc="0" locked="0" layoutInCell="1" allowOverlap="1" wp14:anchorId="43B1A957" wp14:editId="11BA386A">
          <wp:simplePos x="0" y="0"/>
          <wp:positionH relativeFrom="column">
            <wp:posOffset>3810</wp:posOffset>
          </wp:positionH>
          <wp:positionV relativeFrom="paragraph">
            <wp:posOffset>-203835</wp:posOffset>
          </wp:positionV>
          <wp:extent cx="990600" cy="990600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E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E77ECB">
      <w:rPr>
        <w:noProof/>
        <w:lang w:eastAsia="fr-CH"/>
      </w:rPr>
      <w:drawing>
        <wp:inline distT="0" distB="0" distL="0" distR="0" wp14:anchorId="679C480C" wp14:editId="7184DA7C">
          <wp:extent cx="1304925" cy="466725"/>
          <wp:effectExtent l="0" t="0" r="0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7" t="33574" r="21136" b="38268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EA2" w:rsidRDefault="004B4EA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5121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1679FB"/>
    <w:rsid w:val="00172A27"/>
    <w:rsid w:val="002538A6"/>
    <w:rsid w:val="002E0CBB"/>
    <w:rsid w:val="003557AA"/>
    <w:rsid w:val="004B4EA2"/>
    <w:rsid w:val="005F4D8F"/>
    <w:rsid w:val="006003C7"/>
    <w:rsid w:val="00670643"/>
    <w:rsid w:val="00775531"/>
    <w:rsid w:val="00873171"/>
    <w:rsid w:val="008F7D3B"/>
    <w:rsid w:val="00B622E8"/>
    <w:rsid w:val="00BD594E"/>
    <w:rsid w:val="00C9265F"/>
    <w:rsid w:val="00E77ECB"/>
    <w:rsid w:val="00EC5F75"/>
    <w:rsid w:val="00FD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  <w15:docId w15:val="{F4F901B5-E716-43B0-8234-DA614D1E3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ansinterligne1">
    <w:name w:val="Sans interligne1"/>
    <w:rPr>
      <w:rFonts w:ascii="Calibri" w:eastAsia="Calibri" w:hAnsi="Calibr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77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7ECB"/>
    <w:rPr>
      <w:rFonts w:ascii="Calibri" w:eastAsia="Calibri" w:hAnsi="Calibri"/>
      <w:sz w:val="22"/>
      <w:szCs w:val="22"/>
      <w:lang w:val="fr-CH" w:eastAsia="en-US"/>
    </w:rPr>
  </w:style>
  <w:style w:type="paragraph" w:styleId="Pieddepage">
    <w:name w:val="footer"/>
    <w:basedOn w:val="Normal"/>
    <w:link w:val="PieddepageCar"/>
    <w:uiPriority w:val="99"/>
    <w:unhideWhenUsed/>
    <w:rsid w:val="00E77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7ECB"/>
    <w:rPr>
      <w:rFonts w:ascii="Calibri" w:eastAsia="Calibri" w:hAnsi="Calibri"/>
      <w:sz w:val="22"/>
      <w:szCs w:val="22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7ECB"/>
    <w:rPr>
      <w:rFonts w:ascii="Tahoma" w:eastAsia="Calibri" w:hAnsi="Tahoma" w:cs="Tahoma"/>
      <w:sz w:val="16"/>
      <w:szCs w:val="16"/>
      <w:lang w:val="fr-CH" w:eastAsia="en-US"/>
    </w:rPr>
  </w:style>
  <w:style w:type="paragraph" w:customStyle="1" w:styleId="WW-Default">
    <w:name w:val="WW-Default"/>
    <w:rsid w:val="00E77ECB"/>
    <w:pPr>
      <w:widowControl w:val="0"/>
      <w:suppressAutoHyphens/>
    </w:pPr>
    <w:rPr>
      <w:rFonts w:eastAsia="ヒラギノ角ゴ Pro W3"/>
      <w:color w:val="000000"/>
      <w:kern w:val="1"/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2377</Words>
  <Characters>13075</Characters>
  <Application>Microsoft Office Word</Application>
  <DocSecurity>0</DocSecurity>
  <PresentationFormat/>
  <Lines>108</Lines>
  <Paragraphs>30</Paragraphs>
  <Slides>0</Slides>
  <Notes>0</Notes>
  <HiddenSlides>0</HiddenSlides>
  <MMClips>0</MMClip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Starfleet Machine – L’EPEE 1839 by MB&amp;F</vt:lpstr>
      <vt:lpstr>Starfleet Machine – L’EPEE 1839 by MB&amp;F</vt:lpstr>
    </vt:vector>
  </TitlesOfParts>
  <Company>Harry Winston EMEA</Company>
  <LinksUpToDate>false</LinksUpToDate>
  <CharactersWithSpaces>15422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Starfleet Machine – L’EPEE 1839 by MB&amp;F</dc:title>
  <dc:creator>Charris Yadigaroglou</dc:creator>
  <cp:lastModifiedBy>marketing@swiza.ch</cp:lastModifiedBy>
  <cp:revision>6</cp:revision>
  <dcterms:created xsi:type="dcterms:W3CDTF">2014-03-19T16:46:00Z</dcterms:created>
  <dcterms:modified xsi:type="dcterms:W3CDTF">2019-10-28T09:01:00Z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1033-9.1.0.4246</vt:lpwstr>
  </property>
</Properties>
</file>