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054" w:rsidRPr="00227720" w:rsidRDefault="00A82054" w:rsidP="003A6293">
      <w:pPr>
        <w:spacing w:after="0"/>
        <w:jc w:val="both"/>
        <w:rPr>
          <w:rFonts w:ascii="Arial" w:hAnsi="Arial" w:cs="Arial"/>
          <w:lang w:val="en-GB"/>
        </w:rPr>
      </w:pPr>
    </w:p>
    <w:p w:rsidR="00A82054" w:rsidRPr="00227720" w:rsidRDefault="00B85523" w:rsidP="003A6293">
      <w:pPr>
        <w:spacing w:after="0"/>
        <w:jc w:val="center"/>
        <w:rPr>
          <w:rFonts w:ascii="Arial" w:hAnsi="Arial" w:cs="Arial"/>
          <w:b/>
          <w:sz w:val="30"/>
          <w:szCs w:val="30"/>
          <w:lang w:val="en-GB"/>
        </w:rPr>
      </w:pPr>
      <w:r w:rsidRPr="00227720">
        <w:rPr>
          <w:rFonts w:ascii="Arial" w:hAnsi="Arial" w:cs="Arial"/>
          <w:b/>
          <w:bCs/>
          <w:sz w:val="30"/>
          <w:szCs w:val="30"/>
          <w:lang w:val="ru-RU"/>
        </w:rPr>
        <w:t>The Fifth Element:</w:t>
      </w:r>
    </w:p>
    <w:p w:rsidR="00A82054" w:rsidRPr="00227720" w:rsidRDefault="00A82054" w:rsidP="003A6293">
      <w:pPr>
        <w:spacing w:after="0"/>
        <w:jc w:val="center"/>
        <w:rPr>
          <w:rFonts w:ascii="Arial" w:hAnsi="Arial" w:cs="Arial"/>
          <w:sz w:val="28"/>
          <w:lang w:val="en-GB"/>
        </w:rPr>
      </w:pPr>
      <w:r w:rsidRPr="00227720">
        <w:rPr>
          <w:rFonts w:ascii="Arial" w:hAnsi="Arial" w:cs="Arial"/>
          <w:sz w:val="28"/>
          <w:lang w:val="ru-RU"/>
        </w:rPr>
        <w:t>Прогноз на сегодня: солнечная погода, возможен визит (инопланетных) гостей</w:t>
      </w:r>
    </w:p>
    <w:p w:rsidR="00A82054" w:rsidRPr="00227720" w:rsidRDefault="00A82054" w:rsidP="003A6293">
      <w:pPr>
        <w:spacing w:after="0"/>
        <w:jc w:val="center"/>
        <w:rPr>
          <w:rFonts w:ascii="Arial" w:hAnsi="Arial" w:cs="Arial"/>
          <w:sz w:val="28"/>
          <w:lang w:val="en-GB"/>
        </w:rPr>
      </w:pPr>
    </w:p>
    <w:p w:rsidR="00A82054" w:rsidRPr="00227720" w:rsidRDefault="00A82054" w:rsidP="003A6293">
      <w:pPr>
        <w:spacing w:after="0"/>
        <w:jc w:val="center"/>
        <w:rPr>
          <w:rFonts w:ascii="Arial" w:hAnsi="Arial" w:cs="Arial"/>
          <w:sz w:val="28"/>
          <w:lang w:val="en-GB"/>
        </w:rPr>
      </w:pPr>
      <w:r w:rsidRPr="00227720">
        <w:rPr>
          <w:rFonts w:ascii="Arial" w:hAnsi="Arial" w:cs="Arial"/>
          <w:sz w:val="28"/>
          <w:lang w:val="ru-RU"/>
        </w:rPr>
        <w:t>MB&amp;F + L’Epée 1839</w:t>
      </w:r>
    </w:p>
    <w:p w:rsidR="00A82054" w:rsidRPr="00227720" w:rsidRDefault="00A82054" w:rsidP="003A6293">
      <w:pPr>
        <w:spacing w:after="0"/>
        <w:jc w:val="both"/>
        <w:rPr>
          <w:rFonts w:ascii="Arial" w:hAnsi="Arial" w:cs="Arial"/>
          <w:lang w:val="en-GB"/>
        </w:rPr>
      </w:pPr>
    </w:p>
    <w:p w:rsidR="00A82054" w:rsidRPr="00227720" w:rsidRDefault="00A82054" w:rsidP="003A6293">
      <w:pPr>
        <w:spacing w:after="0"/>
        <w:jc w:val="both"/>
        <w:rPr>
          <w:rFonts w:ascii="Arial" w:hAnsi="Arial" w:cs="Arial"/>
          <w:lang w:val="en-GB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«Пятый элемент» – так называются эти межгалактические часы-метеостанция, которые будут точно предсказывать погоду даже в том случае, если возникнут перебои с эне</w:t>
      </w:r>
      <w:r w:rsidR="00642B21" w:rsidRPr="00227720">
        <w:rPr>
          <w:rFonts w:ascii="Arial" w:hAnsi="Arial" w:cs="Arial"/>
          <w:lang w:val="ru-RU"/>
        </w:rPr>
        <w:t xml:space="preserve">ргоснабжением. Четыре элемента </w:t>
      </w:r>
      <w:r w:rsidRPr="00227720">
        <w:rPr>
          <w:rFonts w:ascii="Arial" w:hAnsi="Arial" w:cs="Arial"/>
          <w:lang w:val="ru-RU"/>
        </w:rPr>
        <w:t>инопланетного корабля – часы, барометр, гигрометр и термометр в сочетании с кораблем-базой</w:t>
      </w:r>
      <w:r w:rsidR="00642B21" w:rsidRPr="00227720">
        <w:rPr>
          <w:rFonts w:ascii="Arial" w:hAnsi="Arial" w:cs="Arial"/>
          <w:lang w:val="ru-RU"/>
        </w:rPr>
        <w:t xml:space="preserve">, </w:t>
      </w:r>
      <w:r w:rsidRPr="00227720">
        <w:rPr>
          <w:rFonts w:ascii="Arial" w:hAnsi="Arial" w:cs="Arial"/>
          <w:lang w:val="ru-RU"/>
        </w:rPr>
        <w:t>которым командует инопланетный пилот Росс</w:t>
      </w:r>
      <w:r w:rsidR="00642B21" w:rsidRPr="00227720">
        <w:rPr>
          <w:rFonts w:ascii="Arial" w:hAnsi="Arial" w:cs="Arial"/>
          <w:lang w:val="ru-RU"/>
        </w:rPr>
        <w:t>,</w:t>
      </w:r>
      <w:r w:rsidRPr="00227720">
        <w:rPr>
          <w:rFonts w:ascii="Arial" w:hAnsi="Arial" w:cs="Arial"/>
          <w:lang w:val="ru-RU"/>
        </w:rPr>
        <w:t xml:space="preserve"> – образуют нечто намного боль</w:t>
      </w:r>
      <w:r w:rsidR="00642B21" w:rsidRPr="00227720">
        <w:rPr>
          <w:rFonts w:ascii="Arial" w:hAnsi="Arial" w:cs="Arial"/>
          <w:lang w:val="ru-RU"/>
        </w:rPr>
        <w:t>шее, чем просто их совокупность:</w:t>
      </w:r>
      <w:r w:rsidRPr="00227720">
        <w:rPr>
          <w:rFonts w:ascii="Arial" w:hAnsi="Arial" w:cs="Arial"/>
          <w:lang w:val="ru-RU"/>
        </w:rPr>
        <w:t xml:space="preserve"> Пятый элемент.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Кому-то аналоговая метеостанция может показаться анахронизмом, но зато, если случится стихийное бедствие и возникнут перебои в энергоснабжении, «Пятый элемент» продолжит работать как ни в чем не бывало. А если дела пойдут совсем плохо, вы сможете покинуть Землю вместе с Россом.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eastAsia="Times New Roman" w:hAnsi="Arial" w:cs="Arial"/>
          <w:color w:val="000000" w:themeColor="text1"/>
          <w:lang w:val="ru-RU"/>
        </w:rPr>
      </w:pPr>
      <w:r w:rsidRPr="00227720">
        <w:rPr>
          <w:rFonts w:ascii="Arial" w:eastAsia="Times New Roman" w:hAnsi="Arial" w:cs="Arial"/>
          <w:color w:val="000000" w:themeColor="text1"/>
          <w:lang w:val="ru-RU"/>
        </w:rPr>
        <w:t xml:space="preserve">Основатель MB&amp;F Максимилиан Бюссер ознакомился с большим количеством настольных метеостанций прошлого столетия, но не нашел ни одной устраивающей его модели и решил создать свою. 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b/>
          <w:lang w:val="ru-RU"/>
        </w:rPr>
      </w:pPr>
      <w:r w:rsidRPr="00227720">
        <w:rPr>
          <w:rFonts w:ascii="Arial" w:hAnsi="Arial" w:cs="Arial"/>
          <w:b/>
          <w:bCs/>
          <w:lang w:val="ru-RU"/>
        </w:rPr>
        <w:t>«Пятый элемент» образуют четыре съемных и взаимозависимых инструмента-элемента: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b/>
          <w:bCs/>
          <w:lang w:val="ru-RU"/>
        </w:rPr>
        <w:t>Элемент часы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 xml:space="preserve">Поскольку расчеты прогноза погоды основаны на времени скорости изменений, точный отсчет времени является необходимым условием метеорологических наблюдений.   Специально для «Пятого элемента» специалисты компании L’Epée 1839 модифицировали и скелетонизировали свой механизм настольных часов с 8-дневным запасом хода, открыв его конструкцию взгляду. 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b/>
          <w:bCs/>
          <w:lang w:val="ru-RU"/>
        </w:rPr>
        <w:t>Элемент барометр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Барометр, измеряющий давление воздуха, является базовым инструментом для предсказания погоды: как правило, повышение давления воздуха предвещает ясную погоду, а его понижение сулит ненастье, причем чем быстрее меняется давление, тем ярче будут изменения погоды.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b/>
          <w:bCs/>
          <w:lang w:val="ru-RU"/>
        </w:rPr>
        <w:t>Элемент гигрометр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Гигрометр измеряет процентное отношение концентрации водяного пара в воздухе к концентрации насыщенного пара при той же температуре.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b/>
          <w:bCs/>
          <w:lang w:val="ru-RU"/>
        </w:rPr>
        <w:lastRenderedPageBreak/>
        <w:t>Элемент термометр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Термометры измеряют не температуру как таковую, а среднюю кинетическую энергию частиц, которые движутся в веществе: чем выше температура, тем выше энергия. Фактически, термометр отображает количество энергии, содержащейся в окружающей нас атмосфере.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br/>
        <w:t>Несмотря на фантастичный дизайн в космическом стиле, «Пятый элемент» представляет собой самую настоящую метеостанцию. Смелая идея стала реальностью благодаря искусству мастеров L'Epée 1839, которые с высочайшей точностью изготовили эту большую сложную структуру из изогнутых линий и окружностей, вписанных друг в друга. Корабль-база и его съемные элементы насчитывают свыше 500 различных деталей – больше, чем у многих часов с усложнениями.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Кроме того, данное устройство имеет дополнительную функцию, которую дизайнеры MB&amp;F как бы ненароком обязательно интегрируют во все свои механические творения: способность вызывать у вас улыбку. В «Пятом элементе» эту роль выполняет Росс. Благодаря отдельному механизму с ручным заводом и пневморегулированием инопланетный пилот совершает круги по кабине НЛО, следя за тем, не появились ли в небе тучи или враждебно настроенные пришельцы.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B85523" w:rsidP="003A6293">
      <w:pPr>
        <w:jc w:val="both"/>
        <w:rPr>
          <w:rFonts w:ascii="Arial" w:hAnsi="Arial" w:cs="Arial"/>
          <w:i/>
          <w:lang w:val="ru-RU"/>
        </w:rPr>
      </w:pPr>
      <w:r w:rsidRPr="00227720">
        <w:rPr>
          <w:rFonts w:ascii="Arial" w:hAnsi="Arial" w:cs="Arial"/>
          <w:b/>
          <w:bCs/>
          <w:lang w:val="ru-RU"/>
        </w:rPr>
        <w:t xml:space="preserve">Модель </w:t>
      </w:r>
      <w:r w:rsidR="00A82054" w:rsidRPr="00227720">
        <w:rPr>
          <w:rFonts w:ascii="Arial" w:hAnsi="Arial" w:cs="Arial"/>
          <w:b/>
          <w:bCs/>
          <w:lang w:val="ru-RU"/>
        </w:rPr>
        <w:t>The Fifth Element выпущена тремя ограниченными сериями из 18 экземпляров в версиях черного, синего и серебристого цвета.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b/>
          <w:lang w:val="ru-RU"/>
        </w:rPr>
      </w:pPr>
    </w:p>
    <w:p w:rsidR="0035722E" w:rsidRDefault="0035722E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ru-RU"/>
        </w:rPr>
      </w:pPr>
      <w:r>
        <w:rPr>
          <w:rFonts w:ascii="Arial" w:hAnsi="Arial" w:cs="Arial"/>
          <w:b/>
          <w:bCs/>
          <w:sz w:val="28"/>
          <w:szCs w:val="28"/>
          <w:lang w:val="ru-RU"/>
        </w:rPr>
        <w:br w:type="page"/>
      </w:r>
    </w:p>
    <w:p w:rsidR="00A82054" w:rsidRPr="00BF4218" w:rsidRDefault="00386E3A" w:rsidP="0035722E">
      <w:pPr>
        <w:pStyle w:val="Sansinterligne"/>
        <w:spacing w:before="240" w:line="276" w:lineRule="auto"/>
        <w:jc w:val="center"/>
        <w:outlineLvl w:val="0"/>
        <w:rPr>
          <w:rFonts w:ascii="Arial" w:hAnsi="Arial" w:cs="Arial"/>
          <w:sz w:val="28"/>
          <w:szCs w:val="28"/>
          <w:lang w:val="ru-RU"/>
        </w:rPr>
      </w:pPr>
      <w:r w:rsidRPr="00227720">
        <w:rPr>
          <w:rFonts w:ascii="Arial" w:hAnsi="Arial" w:cs="Arial"/>
          <w:b/>
          <w:bCs/>
          <w:sz w:val="28"/>
          <w:szCs w:val="28"/>
          <w:lang w:val="ru-RU"/>
        </w:rPr>
        <w:lastRenderedPageBreak/>
        <w:t xml:space="preserve">The Fifth Element </w:t>
      </w:r>
      <w:r w:rsidR="00A82054" w:rsidRPr="00227720">
        <w:rPr>
          <w:rFonts w:ascii="Arial" w:hAnsi="Arial" w:cs="Arial"/>
          <w:b/>
          <w:bCs/>
          <w:sz w:val="28"/>
          <w:szCs w:val="28"/>
          <w:lang w:val="ru-RU"/>
        </w:rPr>
        <w:t>в деталях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b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b/>
          <w:lang w:val="ru-RU"/>
        </w:rPr>
      </w:pPr>
      <w:r w:rsidRPr="00227720">
        <w:rPr>
          <w:rFonts w:ascii="Arial" w:hAnsi="Arial" w:cs="Arial"/>
          <w:b/>
          <w:bCs/>
          <w:lang w:val="ru-RU"/>
        </w:rPr>
        <w:t>Источники вдохновения и дизайн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b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Основатель MB&amp;F Максимилиан Бюссер долго искал для самого себя винтажную настольную метеостанцию, однако так и не нашел именно то, чего бы ему хотелось. И тогда вместе со своим дизайнером Стефано Пантеротто он решил разработать собственную модель. «Пятый элемент» представляет собой соединение стереотипных представлений о том, как выглядит НЛО, почерпнутых из фильмов, книг и комиксов 1950</w:t>
      </w:r>
      <w:r w:rsidR="007B2A3F" w:rsidRPr="007B2A3F">
        <w:rPr>
          <w:rFonts w:ascii="Arial" w:hAnsi="Arial" w:cs="Arial"/>
          <w:lang w:val="ru-RU"/>
        </w:rPr>
        <w:t>-60</w:t>
      </w:r>
      <w:r w:rsidRPr="00227720">
        <w:rPr>
          <w:rFonts w:ascii="Arial" w:hAnsi="Arial" w:cs="Arial"/>
          <w:lang w:val="ru-RU"/>
        </w:rPr>
        <w:t>-х годов, с дизайном настольных метеостанций, которые были весьма распространены до того, как стало возможным узнавать погоду через смартфон.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Работе над этой моделью предшествовало изучение множества настольных метеостанций, выпускавшихся в прошлом веке, а также концепций прозрачности и биоморфизма и понятий интеграции и скопления применительно к миру животных и насекомых.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Поскольку «Пятый элемент» был задуман как нечто большее, чем просто комбинация его составляющих, каждая из них представляет собой автономную единицу. Команда MB&amp;F изучила по отдельности все потенциальные элементы, включая их исторический аспект, и возможности их наиболее оригинального сочетания с учетом механических особенностей каждого.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После того как были отобраны четыре элемента, начался этап работы над дизайном «Пятого элемента», объединяющего их в единое целое. Перед разработчиками стояла непростая задача: создать инопланетный корабль, соответствующий представлениям об НЛО в 19</w:t>
      </w:r>
      <w:r w:rsidR="007B2A3F" w:rsidRPr="007B2A3F">
        <w:rPr>
          <w:rFonts w:ascii="Arial" w:hAnsi="Arial" w:cs="Arial"/>
          <w:lang w:val="ru-RU"/>
        </w:rPr>
        <w:t>50-</w:t>
      </w:r>
      <w:r w:rsidRPr="00227720">
        <w:rPr>
          <w:rFonts w:ascii="Arial" w:hAnsi="Arial" w:cs="Arial"/>
          <w:lang w:val="ru-RU"/>
        </w:rPr>
        <w:t>60-х годах, в архитектуре которого были бы хорошо различимы все четыре элемента.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Они опробовали всевозможные формы и структуры, в том числе вертикального типа, пока не нашли полностью удовлетворяющий их вариант. Однако это было еще не все: первый прототип выглядел чересчур старомодным для творения MB&amp;F, поэтому он был доработан.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b/>
          <w:lang w:val="ru-RU"/>
        </w:rPr>
      </w:pPr>
    </w:p>
    <w:p w:rsidR="00A82054" w:rsidRPr="003A6293" w:rsidRDefault="00A82054" w:rsidP="003A6293">
      <w:pPr>
        <w:spacing w:after="0"/>
        <w:jc w:val="both"/>
        <w:rPr>
          <w:rFonts w:ascii="Arial" w:hAnsi="Arial" w:cs="Arial"/>
          <w:b/>
          <w:bCs/>
          <w:sz w:val="28"/>
          <w:szCs w:val="28"/>
          <w:lang w:val="ru-RU"/>
        </w:rPr>
      </w:pPr>
    </w:p>
    <w:p w:rsidR="00A82054" w:rsidRPr="003A6293" w:rsidRDefault="00A82054" w:rsidP="003A6293">
      <w:pPr>
        <w:spacing w:after="0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3A6293">
        <w:rPr>
          <w:rFonts w:ascii="Arial" w:hAnsi="Arial" w:cs="Arial"/>
          <w:b/>
          <w:bCs/>
          <w:sz w:val="28"/>
          <w:szCs w:val="28"/>
          <w:lang w:val="ru-RU"/>
        </w:rPr>
        <w:t>Изготовление в компании L’Epée 1839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b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После того как был утвержден окончательный вариант дизайна, в работу над «Пятым элементом» включились мастера компании L’Epée 1839 – единственной швейцарской мануфактуры высокотехнологичных настольных часов.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 xml:space="preserve">Детали, составляющие сложную структуру из окружностей и изогнутых линий, выточены из цельных латунных блоков, причем на нарезку деталей только для одного экземпляра требуется много часов. Инженеры стремились сделать металлическую </w:t>
      </w:r>
      <w:r w:rsidRPr="00227720">
        <w:rPr>
          <w:rFonts w:ascii="Arial" w:hAnsi="Arial" w:cs="Arial"/>
          <w:lang w:val="ru-RU"/>
        </w:rPr>
        <w:lastRenderedPageBreak/>
        <w:t>конструкцию легкой и открытой, поэтому ее компоненты имеют максимально ажурную форму, что нисколько не сказалось на их качестве и прочности.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Каждый элемент представляет собой отдельный модуль с заключенным в его корпус измерительным инструментом, который интегрируется в структуру «Пятого элемента». Из соображений прозрачности конструкции вертикальный спуск смещен к боковой стороне.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Все четыре элемента – настольные часы, барометр, гигрометр и термометр – можно не только отсоединять и менять местами, но и использовать отдельно, для чего каждый элемент имеет собственные опоры.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В дополнение к механизму настольных часов с 8-дневным запасом хода, расположенному на вершине «Пятого элемента», инженеры L’Epée разработали еще один независимый механизм, размещенный в основании и включаемый нажатием кнопки. Данный механизм управляет движениями инопланетного пилота по имени Росс, который медленно перемещается по периметру своего корабля, внимательно наблюдая за тем, нет ли в небе признаков надвигающейся непогоды, или за появлением враждебных пришельцев.</w:t>
      </w:r>
    </w:p>
    <w:p w:rsidR="00A82054" w:rsidRPr="00BF4218" w:rsidRDefault="00A82054" w:rsidP="003A6293">
      <w:pPr>
        <w:pStyle w:val="Sansinterligne"/>
        <w:spacing w:before="240" w:line="276" w:lineRule="auto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 xml:space="preserve">Основу «Пятого элемента» составляет механизм настольных часов, который компания L’Epée разработала специально для этого проекта на базе хорошо зарекомендовавшего себя калибра с 8-дневным запасом хода. В отличие от обычных механизмов, где колеса трансмиссии размещаются последовательно в одной плоскости, специально для модели «Пятый элемент» инженеры L’Epée разработали регулятор хода, в котором узел спуск-баланс, самая сложная составляющая регулятора хода часов, расположен под углом 90 градусов к остальному механизму. Это позволяет оценить слаженную работу часового механизма сбоку, когда он установлен на корабль-базу. Как и другие составляющие «Пятого элемента», модуль часов также является съемным. Его можно снять и поставить отдельно, причем регулятор хода снабжен противоударной системой Incabloc, защищающей механизм от повреждения при перемещении часов. Такие защитные системы часто применяются в механизмах наручных часов и очень редко в настольных вариантах, которые по определению рассчитаны на стационарное использование. </w:t>
      </w:r>
    </w:p>
    <w:p w:rsidR="00A82054" w:rsidRPr="00BF4218" w:rsidRDefault="00A82054" w:rsidP="003A6293">
      <w:pPr>
        <w:pStyle w:val="Sansinterligne"/>
        <w:spacing w:before="240" w:line="276" w:lineRule="auto"/>
        <w:jc w:val="both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 xml:space="preserve">В механизме этих настольных часов применены те же типы декоративной отделки, что и в престижных наручных часах, в том числе узор «Женевские волны», скашивание кромок, полировка, пескоструйная обработка, круговое и вертикальное сатинирование. При этом тонкая декоративная отделка настольных часов сопряжена с гораздо более серьезными трудностями, чем отделка наручных моделей, в силу большего размера деталей. </w:t>
      </w:r>
      <w:r w:rsidRPr="00227720">
        <w:rPr>
          <w:rFonts w:ascii="Arial" w:hAnsi="Arial" w:cs="Arial"/>
          <w:lang w:val="ru-RU"/>
        </w:rPr>
        <w:br/>
      </w:r>
      <w:r w:rsidRPr="00227720">
        <w:rPr>
          <w:rFonts w:ascii="Arial" w:hAnsi="Arial" w:cs="Arial"/>
          <w:lang w:val="ru-RU"/>
        </w:rPr>
        <w:br/>
        <w:t xml:space="preserve">В то время как миниатюрные размеры компонентов наручных часов значительно осложняют их высокоточное изготовление и ручную отделку, в случае «Пятого элемента» все получилось с точностью до наоборот: проблемы создавал как раз большой диаметр модели. Ручная полировка крошечных деталей – сложная задача, </w:t>
      </w:r>
      <w:r w:rsidRPr="00227720">
        <w:rPr>
          <w:rFonts w:ascii="Arial" w:hAnsi="Arial" w:cs="Arial"/>
          <w:lang w:val="ru-RU"/>
        </w:rPr>
        <w:lastRenderedPageBreak/>
        <w:t>однако значительно сложнее качественно отполировать вручную большие поверхности составляющих «Пятого элемента». Особую сложность также представляла вращающаяся основа конструкции: было непросто рассчитать прочность и размер подшипников, достаточных, чтобы выдержать ее немалый вес, но еще сложнее было найти производителя, способного изготовить такие подшипники с требуемой для проекта точностью.</w:t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A6293">
      <w:pPr>
        <w:spacing w:after="0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br w:type="page"/>
      </w:r>
    </w:p>
    <w:p w:rsidR="00A82054" w:rsidRPr="00BF4218" w:rsidRDefault="00A82054" w:rsidP="003A6293">
      <w:pPr>
        <w:spacing w:after="0"/>
        <w:jc w:val="both"/>
        <w:rPr>
          <w:rFonts w:ascii="Arial" w:hAnsi="Arial" w:cs="Arial"/>
          <w:lang w:val="ru-RU"/>
        </w:rPr>
      </w:pPr>
    </w:p>
    <w:p w:rsidR="00A82054" w:rsidRPr="00BF4218" w:rsidRDefault="00A82054" w:rsidP="0035722E">
      <w:pPr>
        <w:spacing w:after="0"/>
        <w:jc w:val="center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b/>
          <w:bCs/>
          <w:sz w:val="28"/>
          <w:lang w:val="ru-RU" w:eastAsia="de-DE"/>
        </w:rPr>
        <w:t>The Fifth Element</w:t>
      </w:r>
      <w:r w:rsidR="00386E3A" w:rsidRPr="00227720">
        <w:rPr>
          <w:rFonts w:ascii="Arial" w:hAnsi="Arial" w:cs="Arial"/>
          <w:b/>
          <w:bCs/>
          <w:sz w:val="28"/>
          <w:lang w:val="ru-RU" w:eastAsia="de-DE"/>
        </w:rPr>
        <w:t xml:space="preserve"> –</w:t>
      </w:r>
      <w:r w:rsidRPr="00227720">
        <w:rPr>
          <w:rFonts w:ascii="Arial" w:hAnsi="Arial" w:cs="Arial"/>
          <w:b/>
          <w:bCs/>
          <w:sz w:val="28"/>
          <w:lang w:val="ru-RU" w:eastAsia="de-DE"/>
        </w:rPr>
        <w:t xml:space="preserve"> Технические характеристики</w:t>
      </w:r>
    </w:p>
    <w:p w:rsidR="00A82054" w:rsidRPr="00BF4218" w:rsidRDefault="00A82054" w:rsidP="003A6293">
      <w:pPr>
        <w:pStyle w:val="Sansinterligne"/>
        <w:spacing w:line="276" w:lineRule="auto"/>
        <w:jc w:val="both"/>
        <w:rPr>
          <w:rFonts w:ascii="Arial" w:hAnsi="Arial" w:cs="Arial"/>
          <w:b/>
          <w:lang w:val="ru-RU" w:eastAsia="de-DE"/>
        </w:rPr>
      </w:pPr>
    </w:p>
    <w:p w:rsidR="00A82054" w:rsidRPr="00BF4218" w:rsidRDefault="00A82054" w:rsidP="003A6293">
      <w:pPr>
        <w:pStyle w:val="Sansinterligne"/>
        <w:spacing w:line="276" w:lineRule="auto"/>
        <w:jc w:val="both"/>
        <w:rPr>
          <w:rFonts w:ascii="Arial" w:hAnsi="Arial" w:cs="Arial"/>
          <w:b/>
          <w:lang w:val="ru-RU" w:eastAsia="de-DE"/>
        </w:rPr>
      </w:pPr>
    </w:p>
    <w:p w:rsidR="00A82054" w:rsidRPr="00BF4218" w:rsidRDefault="00A82054" w:rsidP="003A6293">
      <w:pPr>
        <w:pStyle w:val="Sansinterligne"/>
        <w:spacing w:line="276" w:lineRule="auto"/>
        <w:rPr>
          <w:rFonts w:ascii="Arial" w:hAnsi="Arial" w:cs="Arial"/>
          <w:b/>
          <w:sz w:val="20"/>
          <w:szCs w:val="20"/>
          <w:lang w:val="ru-RU"/>
        </w:rPr>
      </w:pPr>
      <w:r w:rsidRPr="00227720">
        <w:rPr>
          <w:rFonts w:ascii="Arial" w:hAnsi="Arial" w:cs="Arial"/>
          <w:b/>
          <w:bCs/>
          <w:lang w:val="ru-RU" w:eastAsia="de-DE"/>
        </w:rPr>
        <w:t>Модель The Fifth Element выпущена тремя ограниченными сериями из 18 экземпляров в версиях черного, синего и серебристого цвета.</w:t>
      </w:r>
    </w:p>
    <w:p w:rsidR="00A82054" w:rsidRPr="00BF4218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lang w:val="ru-RU" w:eastAsia="de-DE"/>
        </w:rPr>
      </w:pPr>
    </w:p>
    <w:p w:rsidR="00A82054" w:rsidRPr="00BF4218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lang w:val="ru-RU" w:eastAsia="de-DE"/>
        </w:rPr>
      </w:pPr>
    </w:p>
    <w:p w:rsidR="00A82054" w:rsidRPr="00BF4218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lang w:val="ru-RU" w:eastAsia="de-DE"/>
        </w:rPr>
      </w:pPr>
      <w:r w:rsidRPr="00227720">
        <w:rPr>
          <w:rFonts w:ascii="Arial" w:hAnsi="Arial" w:cs="Arial"/>
          <w:b/>
          <w:bCs/>
          <w:lang w:val="ru-RU" w:eastAsia="de-DE"/>
        </w:rPr>
        <w:t>Индикация/Функции</w:t>
      </w:r>
    </w:p>
    <w:p w:rsidR="00A82054" w:rsidRPr="00BF4218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lang w:val="ru-RU"/>
        </w:rPr>
      </w:pPr>
      <w:r w:rsidRPr="00227720">
        <w:rPr>
          <w:rFonts w:ascii="Arial" w:hAnsi="Arial" w:cs="Arial"/>
          <w:lang w:val="ru-RU"/>
        </w:rPr>
        <w:t>Настольные часы (часы и минуты), барометр (давление воздуха), термометр (температура воздуха), гигрометр (влажность воздуха)</w:t>
      </w:r>
    </w:p>
    <w:p w:rsidR="00A82054" w:rsidRPr="00BF4218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lang w:val="ru-RU"/>
        </w:rPr>
      </w:pP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lang w:val="en-GB"/>
        </w:rPr>
      </w:pPr>
      <w:r w:rsidRPr="00227720">
        <w:rPr>
          <w:rFonts w:ascii="Arial" w:hAnsi="Arial" w:cs="Arial"/>
          <w:b/>
          <w:bCs/>
          <w:lang w:val="ru-RU"/>
        </w:rPr>
        <w:t>The Fifth Element в полной комплектации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Размеры: 376 мм (диаметр) x 209 мм (высота)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Количество деталей: 531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lang w:val="en-GB"/>
        </w:rPr>
      </w:pPr>
      <w:r w:rsidRPr="00227720">
        <w:rPr>
          <w:rFonts w:ascii="Arial" w:hAnsi="Arial" w:cs="Arial"/>
          <w:lang w:val="ru-RU"/>
        </w:rPr>
        <w:t>Основа настольных часов: без механизма спуска, регулятор по типу минутного репетира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Материалы: нержавеющая сталь, латунь, бронза (инопланетянин)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 xml:space="preserve">Общий вес: 15 кг 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lang w:val="en-GB" w:eastAsia="de-DE"/>
        </w:rPr>
      </w:pP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lang w:val="en-GB" w:eastAsia="de-DE"/>
        </w:rPr>
      </w:pPr>
      <w:r w:rsidRPr="00227720">
        <w:rPr>
          <w:rFonts w:ascii="Arial" w:hAnsi="Arial" w:cs="Arial"/>
          <w:b/>
          <w:bCs/>
          <w:lang w:val="ru-RU" w:eastAsia="de-DE"/>
        </w:rPr>
        <w:t>Механизм часов НЛО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Мануфактурный механизм с вертикальной архитектурой, разработанный и изготовленный компанией L’Epée, 8-дневный запас хода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Размеры: 124 мм (диаметр) x 92 мм (высота)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Частота баланса: 2,5 Гц (18 000 пк/час)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Запас хода: 8 дней (один заводной барабан в основании)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Компоненты механизма: 161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Камни: 11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Противоударная система Incabloc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Отделка механизма: полировка, дробеструйная обработка, сатинирование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Вес: 1,35 кг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lang w:val="en-GB" w:eastAsia="de-DE"/>
        </w:rPr>
      </w:pP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lang w:val="en-GB" w:eastAsia="de-DE"/>
        </w:rPr>
      </w:pPr>
      <w:r w:rsidRPr="00227720">
        <w:rPr>
          <w:rFonts w:ascii="Arial" w:hAnsi="Arial" w:cs="Arial"/>
          <w:b/>
          <w:bCs/>
          <w:lang w:val="ru-RU" w:eastAsia="de-DE"/>
        </w:rPr>
        <w:t>Барометр НЛО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Атмосферное давление: 960 / 1060 гПа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Размеры: 124 мм (диаметр) x 92 мм (высота)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Циферблат: лазерная гравировка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Индикация: изогнутая стрелка</w:t>
      </w:r>
      <w:r w:rsidRPr="00227720">
        <w:rPr>
          <w:rFonts w:ascii="Arial" w:hAnsi="Arial" w:cs="Arial"/>
          <w:lang w:val="ru-RU" w:eastAsia="de-DE"/>
        </w:rPr>
        <w:br/>
        <w:t>Детали: 73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Завинчивающееся основание с разметкой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Вес: 1,8 кг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lang w:val="en-GB" w:eastAsia="de-DE"/>
        </w:rPr>
      </w:pPr>
    </w:p>
    <w:p w:rsidR="00A82054" w:rsidRPr="00BF4218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lang w:val="en-GB" w:eastAsia="de-DE"/>
        </w:rPr>
      </w:pPr>
      <w:r w:rsidRPr="00227720">
        <w:rPr>
          <w:rFonts w:ascii="Arial" w:hAnsi="Arial" w:cs="Arial"/>
          <w:b/>
          <w:bCs/>
          <w:lang w:val="ru-RU" w:eastAsia="de-DE"/>
        </w:rPr>
        <w:t>Термометр НЛО</w:t>
      </w:r>
    </w:p>
    <w:p w:rsidR="00A82054" w:rsidRPr="00BF4218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  <w:r w:rsidRPr="00227720">
        <w:rPr>
          <w:rFonts w:ascii="Arial" w:hAnsi="Arial" w:cs="Arial"/>
          <w:lang w:val="ru-RU"/>
        </w:rPr>
        <w:t>Температура: -30° / +70 °С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Размеры: 124 мм (диаметр) x 92 мм (высота)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  <w:r w:rsidRPr="00227720">
        <w:rPr>
          <w:rFonts w:ascii="Arial" w:hAnsi="Arial" w:cs="Arial"/>
          <w:lang w:val="ru-RU"/>
        </w:rPr>
        <w:t>Циферблат: лазерная гравировка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  <w:r w:rsidRPr="00227720">
        <w:rPr>
          <w:rFonts w:ascii="Arial" w:hAnsi="Arial" w:cs="Arial"/>
          <w:lang w:val="ru-RU"/>
        </w:rPr>
        <w:lastRenderedPageBreak/>
        <w:t>Индикация: изогнутая стрелка</w:t>
      </w:r>
      <w:r w:rsidRPr="00227720">
        <w:rPr>
          <w:rFonts w:ascii="Arial" w:hAnsi="Arial" w:cs="Arial"/>
          <w:lang w:val="ru-RU"/>
        </w:rPr>
        <w:br/>
        <w:t>Детали</w:t>
      </w:r>
      <w:r w:rsidR="00386E3A" w:rsidRPr="00227720">
        <w:rPr>
          <w:rFonts w:ascii="Arial" w:hAnsi="Arial" w:cs="Arial"/>
          <w:lang w:val="ru-RU"/>
        </w:rPr>
        <w:t>:</w:t>
      </w:r>
      <w:r w:rsidRPr="00227720">
        <w:rPr>
          <w:rFonts w:ascii="Arial" w:hAnsi="Arial" w:cs="Arial"/>
          <w:lang w:val="ru-RU"/>
        </w:rPr>
        <w:t xml:space="preserve"> 46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  <w:r w:rsidRPr="00227720">
        <w:rPr>
          <w:rFonts w:ascii="Arial" w:hAnsi="Arial" w:cs="Arial"/>
          <w:lang w:val="ru-RU"/>
        </w:rPr>
        <w:t>Вес: 1,9 кг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outlineLvl w:val="0"/>
        <w:rPr>
          <w:rFonts w:ascii="Arial" w:hAnsi="Arial" w:cs="Arial"/>
          <w:b/>
          <w:lang w:val="en-GB" w:eastAsia="de-DE"/>
        </w:rPr>
      </w:pPr>
      <w:r w:rsidRPr="00227720">
        <w:rPr>
          <w:rFonts w:ascii="Arial" w:hAnsi="Arial" w:cs="Arial"/>
          <w:b/>
          <w:bCs/>
          <w:lang w:val="ru-RU" w:eastAsia="de-DE"/>
        </w:rPr>
        <w:t>Гигрометр НЛО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  <w:r w:rsidRPr="00227720">
        <w:rPr>
          <w:rFonts w:ascii="Arial" w:hAnsi="Arial" w:cs="Arial"/>
          <w:lang w:val="ru-RU"/>
        </w:rPr>
        <w:t xml:space="preserve">Гигрометр: Влажность 0 - 100% 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 w:eastAsia="de-DE"/>
        </w:rPr>
      </w:pPr>
      <w:r w:rsidRPr="00227720">
        <w:rPr>
          <w:rFonts w:ascii="Arial" w:hAnsi="Arial" w:cs="Arial"/>
          <w:lang w:val="ru-RU" w:eastAsia="de-DE"/>
        </w:rPr>
        <w:t>Размеры: 124 мм (диаметр) x 92 мм (высота)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  <w:r w:rsidRPr="00227720">
        <w:rPr>
          <w:rFonts w:ascii="Arial" w:hAnsi="Arial" w:cs="Arial"/>
          <w:lang w:val="ru-RU"/>
        </w:rPr>
        <w:t>Циферблат: лазерная гравировка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lang w:val="en-GB"/>
        </w:rPr>
      </w:pPr>
      <w:r w:rsidRPr="00227720">
        <w:rPr>
          <w:rFonts w:ascii="Arial" w:hAnsi="Arial" w:cs="Arial"/>
          <w:lang w:val="ru-RU"/>
        </w:rPr>
        <w:t>Индикация: изогнутая стрелка</w:t>
      </w:r>
      <w:r w:rsidRPr="00227720">
        <w:rPr>
          <w:rFonts w:ascii="Arial" w:hAnsi="Arial" w:cs="Arial"/>
          <w:lang w:val="ru-RU"/>
        </w:rPr>
        <w:br/>
        <w:t>Детали: 46</w:t>
      </w:r>
    </w:p>
    <w:p w:rsidR="00A82054" w:rsidRPr="00227720" w:rsidRDefault="00A82054" w:rsidP="003A6293">
      <w:pPr>
        <w:widowControl w:val="0"/>
        <w:autoSpaceDE w:val="0"/>
        <w:autoSpaceDN w:val="0"/>
        <w:adjustRightInd w:val="0"/>
        <w:spacing w:after="0"/>
        <w:rPr>
          <w:rFonts w:ascii="Arial" w:hAnsi="Arial" w:cs="Arial"/>
          <w:b/>
          <w:lang w:val="en-GB"/>
        </w:rPr>
      </w:pPr>
      <w:r w:rsidRPr="00227720">
        <w:rPr>
          <w:rFonts w:ascii="Arial" w:hAnsi="Arial" w:cs="Arial"/>
          <w:lang w:val="ru-RU"/>
        </w:rPr>
        <w:t>Вес: 1,9 кг</w:t>
      </w:r>
      <w:r w:rsidRPr="00227720">
        <w:rPr>
          <w:rFonts w:ascii="Arial" w:hAnsi="Arial" w:cs="Arial"/>
          <w:lang w:val="ru-RU"/>
        </w:rPr>
        <w:br w:type="page"/>
      </w:r>
    </w:p>
    <w:p w:rsidR="00A82054" w:rsidRPr="00227720" w:rsidRDefault="00A82054" w:rsidP="003A6293">
      <w:pPr>
        <w:pStyle w:val="Sansinterligne"/>
        <w:spacing w:before="240" w:line="276" w:lineRule="auto"/>
        <w:jc w:val="both"/>
        <w:outlineLvl w:val="0"/>
        <w:rPr>
          <w:rFonts w:ascii="Arial" w:hAnsi="Arial" w:cs="Arial"/>
          <w:b/>
          <w:lang w:val="en-GB"/>
        </w:rPr>
      </w:pPr>
    </w:p>
    <w:p w:rsidR="003A6293" w:rsidRPr="00C363A8" w:rsidRDefault="003A6293" w:rsidP="003A6293">
      <w:pPr>
        <w:spacing w:after="0"/>
        <w:jc w:val="center"/>
        <w:rPr>
          <w:rFonts w:ascii="Arial" w:hAnsi="Arial" w:cs="Arial"/>
          <w:b/>
          <w:sz w:val="28"/>
          <w:szCs w:val="28"/>
          <w:lang w:val="ru-RU" w:eastAsia="de-DE"/>
        </w:rPr>
      </w:pPr>
      <w:r w:rsidRPr="006A2E66">
        <w:rPr>
          <w:rFonts w:ascii="Arial" w:hAnsi="Arial" w:cs="Arial"/>
          <w:b/>
          <w:sz w:val="28"/>
          <w:szCs w:val="28"/>
          <w:lang w:val="en-GB" w:eastAsia="de-DE"/>
        </w:rPr>
        <w:t>L</w:t>
      </w:r>
      <w:r w:rsidRPr="00C363A8">
        <w:rPr>
          <w:rFonts w:ascii="Arial" w:hAnsi="Arial" w:cs="Arial"/>
          <w:b/>
          <w:sz w:val="28"/>
          <w:szCs w:val="28"/>
          <w:lang w:val="ru-RU" w:eastAsia="de-DE"/>
        </w:rPr>
        <w:t>’</w:t>
      </w:r>
      <w:r w:rsidRPr="006A2E66">
        <w:rPr>
          <w:rFonts w:ascii="Arial" w:hAnsi="Arial" w:cs="Arial"/>
          <w:b/>
          <w:sz w:val="28"/>
          <w:szCs w:val="28"/>
          <w:lang w:val="en-GB" w:eastAsia="de-DE"/>
        </w:rPr>
        <w:t>EPEE</w:t>
      </w:r>
      <w:r w:rsidRPr="00C363A8">
        <w:rPr>
          <w:rFonts w:ascii="Arial" w:hAnsi="Arial" w:cs="Arial"/>
          <w:b/>
          <w:sz w:val="28"/>
          <w:szCs w:val="28"/>
          <w:lang w:val="ru-RU" w:eastAsia="de-DE"/>
        </w:rPr>
        <w:t xml:space="preserve"> 1839 – швейцарская мануфактура номер один по производству настольных часов</w:t>
      </w:r>
    </w:p>
    <w:p w:rsidR="00A82054" w:rsidRPr="003A6293" w:rsidRDefault="00A82054" w:rsidP="003A6293">
      <w:pPr>
        <w:pStyle w:val="Sansinterligne"/>
        <w:spacing w:before="240" w:line="276" w:lineRule="auto"/>
        <w:jc w:val="both"/>
        <w:rPr>
          <w:rFonts w:ascii="Arial" w:hAnsi="Arial" w:cs="Arial"/>
          <w:b/>
          <w:lang w:val="ru-RU"/>
        </w:rPr>
      </w:pPr>
    </w:p>
    <w:p w:rsidR="003A6293" w:rsidRPr="00A10E18" w:rsidRDefault="003A6293" w:rsidP="003A6293">
      <w:pPr>
        <w:spacing w:after="0"/>
        <w:jc w:val="both"/>
        <w:rPr>
          <w:rFonts w:ascii="Arial" w:hAnsi="Arial" w:cs="Arial"/>
          <w:lang w:val="ru-RU" w:eastAsia="de-DE"/>
        </w:rPr>
      </w:pPr>
      <w:r w:rsidRPr="004B5080">
        <w:rPr>
          <w:rFonts w:ascii="Arial" w:hAnsi="Arial" w:cs="Arial"/>
          <w:lang w:val="ru-RU"/>
        </w:rPr>
        <w:t xml:space="preserve">Уже более 175 лет L'Epée прочно удерживает позиции в авангарде часовой индустрии. Сегодня это единственная мануфактура в Швейцарии, специализирующаяся на настольных часах класса High-End. </w:t>
      </w:r>
      <w:r w:rsidRPr="00532B1E">
        <w:rPr>
          <w:rFonts w:ascii="Arial" w:hAnsi="Arial" w:cs="Arial"/>
          <w:lang w:val="ru-RU" w:eastAsia="de-DE"/>
        </w:rPr>
        <w:t xml:space="preserve">Компания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была основана в 1839 году Огюстом Л’Епе, который открыл свое дело недалеко от французского города Безансон. Изначально он занимался производством музыкальных шкатулок и деталей часов. Наличие фирменного знака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гарантировало, что все без исключения компоненты механизма изготовлены вручную.</w:t>
      </w:r>
    </w:p>
    <w:p w:rsidR="003A6293" w:rsidRPr="00A10E18" w:rsidRDefault="003A6293" w:rsidP="003A6293">
      <w:pPr>
        <w:spacing w:after="0"/>
        <w:jc w:val="both"/>
        <w:rPr>
          <w:rFonts w:ascii="Arial" w:hAnsi="Arial" w:cs="Arial"/>
          <w:lang w:val="ru-RU" w:eastAsia="de-DE"/>
        </w:rPr>
      </w:pPr>
    </w:p>
    <w:p w:rsidR="003A6293" w:rsidRPr="00A10E18" w:rsidRDefault="003A6293" w:rsidP="003A6293">
      <w:pPr>
        <w:spacing w:after="0"/>
        <w:jc w:val="both"/>
        <w:rPr>
          <w:rFonts w:ascii="Arial" w:hAnsi="Arial" w:cs="Arial"/>
          <w:lang w:val="ru-RU" w:eastAsia="de-DE"/>
        </w:rPr>
      </w:pPr>
      <w:r w:rsidRPr="00532B1E">
        <w:rPr>
          <w:rFonts w:ascii="Arial" w:hAnsi="Arial" w:cs="Arial"/>
          <w:lang w:val="ru-RU" w:eastAsia="de-DE"/>
        </w:rPr>
        <w:t xml:space="preserve">С 1850 года мануфактура является лидером в производстве «платформ спуска» и специализируется на изготовлении регуляторов хода для будильников, настольных и музыкальных часов. Уже в 1877 году она выпускает 24 000 таких спусковых механизмов ежегодно. Постепенно мануфактура утверждается как производитель запатентованных узлов спуска особой конструкции – противоударных, самозапускающихся, с постоянной силой действия, – а также становится основным поставщиком модулей спуска для именитых часовых Домов того времени. Продукция компании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не раз получала «золото» на международных выставках.</w:t>
      </w:r>
    </w:p>
    <w:p w:rsidR="003A6293" w:rsidRPr="00A10E18" w:rsidRDefault="003A6293" w:rsidP="003A6293">
      <w:pPr>
        <w:spacing w:after="0"/>
        <w:jc w:val="both"/>
        <w:rPr>
          <w:rFonts w:ascii="Arial" w:hAnsi="Arial" w:cs="Arial"/>
          <w:lang w:val="ru-RU" w:eastAsia="de-DE"/>
        </w:rPr>
      </w:pPr>
    </w:p>
    <w:p w:rsidR="003A6293" w:rsidRPr="00A10E18" w:rsidRDefault="003A6293" w:rsidP="003A6293">
      <w:pPr>
        <w:spacing w:after="0"/>
        <w:jc w:val="both"/>
        <w:rPr>
          <w:rFonts w:ascii="Arial" w:hAnsi="Arial" w:cs="Arial"/>
          <w:lang w:val="ru-RU" w:eastAsia="de-DE"/>
        </w:rPr>
      </w:pPr>
      <w:r w:rsidRPr="00532B1E">
        <w:rPr>
          <w:rFonts w:ascii="Arial" w:hAnsi="Arial" w:cs="Arial"/>
          <w:lang w:val="ru-RU" w:eastAsia="de-DE"/>
        </w:rPr>
        <w:t xml:space="preserve">В </w:t>
      </w:r>
      <w:r w:rsidRPr="00F567A9">
        <w:rPr>
          <w:rFonts w:ascii="Arial" w:hAnsi="Arial" w:cs="Arial"/>
          <w:lang w:eastAsia="de-DE"/>
        </w:rPr>
        <w:t>XX</w:t>
      </w:r>
      <w:r w:rsidRPr="00532B1E">
        <w:rPr>
          <w:rFonts w:ascii="Arial" w:hAnsi="Arial" w:cs="Arial"/>
          <w:lang w:val="ru-RU" w:eastAsia="de-DE"/>
        </w:rPr>
        <w:t xml:space="preserve"> веке </w:t>
      </w:r>
      <w:r w:rsidRPr="00F567A9">
        <w:rPr>
          <w:rFonts w:ascii="Arial" w:hAnsi="Arial" w:cs="Arial"/>
          <w:lang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F567A9">
        <w:rPr>
          <w:rFonts w:ascii="Arial" w:hAnsi="Arial" w:cs="Arial"/>
          <w:lang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F567A9">
        <w:rPr>
          <w:rFonts w:ascii="Arial" w:hAnsi="Arial" w:cs="Arial"/>
          <w:lang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приобрела известность благодаря своим великолепным настольным часам, которые стали атрибутом влиятельных представителей мировой элиты. Часы именно этой марки французское правительство нередко вручало своим высокопоставленным гостям. В 1976 году, когда в коммерческую эксплуатацию был введен сверхзвуковой самолет «Конкорд», его салон был оснащен настенными часами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. В 1994 году компания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в очередной раз продемонстрировала интерес к новейшим технологиям, выпустив самые большие в мире настольные часы с компенсированным маятником – </w:t>
      </w:r>
      <w:r w:rsidRPr="00A64F46">
        <w:rPr>
          <w:rFonts w:ascii="Arial" w:hAnsi="Arial" w:cs="Arial"/>
          <w:lang w:val="en-GB" w:eastAsia="de-DE"/>
        </w:rPr>
        <w:t>Giant</w:t>
      </w:r>
      <w:r w:rsidRPr="00532B1E">
        <w:rPr>
          <w:rFonts w:ascii="Arial" w:hAnsi="Arial" w:cs="Arial"/>
          <w:lang w:val="ru-RU" w:eastAsia="de-DE"/>
        </w:rPr>
        <w:t xml:space="preserve"> </w:t>
      </w:r>
      <w:r w:rsidRPr="00A64F46">
        <w:rPr>
          <w:rFonts w:ascii="Arial" w:hAnsi="Arial" w:cs="Arial"/>
          <w:lang w:val="en-GB" w:eastAsia="de-DE"/>
        </w:rPr>
        <w:t>Regulator</w:t>
      </w:r>
      <w:r w:rsidRPr="00532B1E">
        <w:rPr>
          <w:rFonts w:ascii="Arial" w:hAnsi="Arial" w:cs="Arial"/>
          <w:lang w:val="ru-RU" w:eastAsia="de-DE"/>
        </w:rPr>
        <w:t>. Их высота составила 2,2 м, а вес – 1,2 тонны, причем один только механизм весил 120 кг. На создание данной модели ушло 2800 человеко-часов.</w:t>
      </w:r>
    </w:p>
    <w:p w:rsidR="003A6293" w:rsidRPr="00A10E18" w:rsidRDefault="003A6293" w:rsidP="003A6293">
      <w:pPr>
        <w:spacing w:after="0"/>
        <w:jc w:val="both"/>
        <w:rPr>
          <w:rFonts w:ascii="Arial" w:hAnsi="Arial" w:cs="Arial"/>
          <w:lang w:val="ru-RU" w:eastAsia="de-DE"/>
        </w:rPr>
      </w:pPr>
    </w:p>
    <w:p w:rsidR="003A6293" w:rsidRPr="00532B1E" w:rsidRDefault="003A6293" w:rsidP="003A6293">
      <w:pPr>
        <w:spacing w:after="0"/>
        <w:jc w:val="both"/>
        <w:rPr>
          <w:rFonts w:ascii="Arial" w:hAnsi="Arial" w:cs="Arial"/>
          <w:lang w:val="ru-RU" w:eastAsia="de-DE"/>
        </w:rPr>
      </w:pPr>
      <w:r w:rsidRPr="00532B1E">
        <w:rPr>
          <w:rFonts w:ascii="Arial" w:hAnsi="Arial" w:cs="Arial"/>
          <w:lang w:val="ru-RU" w:eastAsia="de-DE"/>
        </w:rPr>
        <w:t xml:space="preserve">Сегодня мануфактура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располагается в Делемоне, в швейцарской части горного массива Юра. Под руководством исполнительного директора Арно Николя специалисты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1839 разработали уникальную коллекцию настольных часов, включающую широкий ассортимент сложных часов в классическом стиле, моделей с современным дизайном (</w:t>
      </w:r>
      <w:r w:rsidRPr="00A64F46">
        <w:rPr>
          <w:rFonts w:ascii="Arial" w:hAnsi="Arial" w:cs="Arial"/>
          <w:lang w:val="en-GB" w:eastAsia="de-DE"/>
        </w:rPr>
        <w:t>Le</w:t>
      </w:r>
      <w:r w:rsidRPr="00532B1E">
        <w:rPr>
          <w:rFonts w:ascii="Arial" w:hAnsi="Arial" w:cs="Arial"/>
          <w:lang w:val="ru-RU" w:eastAsia="de-DE"/>
        </w:rPr>
        <w:t xml:space="preserve"> </w:t>
      </w:r>
      <w:r w:rsidRPr="00A64F46">
        <w:rPr>
          <w:rFonts w:ascii="Arial" w:hAnsi="Arial" w:cs="Arial"/>
          <w:lang w:val="en-GB" w:eastAsia="de-DE"/>
        </w:rPr>
        <w:t>Duel</w:t>
      </w:r>
      <w:r w:rsidRPr="00532B1E">
        <w:rPr>
          <w:rFonts w:ascii="Arial" w:hAnsi="Arial" w:cs="Arial"/>
          <w:lang w:val="ru-RU" w:eastAsia="de-DE"/>
        </w:rPr>
        <w:t>) и авангардистских часов в духе минимализма (</w:t>
      </w:r>
      <w:r w:rsidRPr="00A64F46">
        <w:rPr>
          <w:rFonts w:ascii="Arial" w:hAnsi="Arial" w:cs="Arial"/>
          <w:lang w:val="en-GB" w:eastAsia="de-DE"/>
        </w:rPr>
        <w:t>La</w:t>
      </w:r>
      <w:r w:rsidRPr="00532B1E">
        <w:rPr>
          <w:rFonts w:ascii="Arial" w:hAnsi="Arial" w:cs="Arial"/>
          <w:lang w:val="ru-RU" w:eastAsia="de-DE"/>
        </w:rPr>
        <w:t xml:space="preserve"> </w:t>
      </w:r>
      <w:r w:rsidRPr="00A64F46">
        <w:rPr>
          <w:rFonts w:ascii="Arial" w:hAnsi="Arial" w:cs="Arial"/>
          <w:lang w:val="en-GB" w:eastAsia="de-DE"/>
        </w:rPr>
        <w:t>Tour</w:t>
      </w:r>
      <w:r w:rsidRPr="00532B1E">
        <w:rPr>
          <w:rFonts w:ascii="Arial" w:hAnsi="Arial" w:cs="Arial"/>
          <w:lang w:val="ru-RU" w:eastAsia="de-DE"/>
        </w:rPr>
        <w:t xml:space="preserve">). В часах производства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реализованы такие сложные функции, как ретроградная секундная стрелка, индикатор запаса хода, вечный календарь, турбийоны и минутные репетиры. Все они полностью разработаны и изготовлены в стенах мануфактуры. Удивительно большой запас хода и великолепная отделка стали фирменной особенностью часовых изделий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>.</w:t>
      </w:r>
    </w:p>
    <w:p w:rsidR="003A6293" w:rsidRDefault="003A6293" w:rsidP="003A6293">
      <w:pPr>
        <w:spacing w:after="0"/>
        <w:rPr>
          <w:rFonts w:ascii="Arial" w:eastAsia="Calibri" w:hAnsi="Arial"/>
          <w:b/>
          <w:sz w:val="28"/>
          <w:szCs w:val="28"/>
          <w:lang w:val="ru-RU"/>
        </w:rPr>
      </w:pPr>
      <w:r>
        <w:rPr>
          <w:rFonts w:ascii="Arial" w:eastAsia="Calibri" w:hAnsi="Arial"/>
          <w:b/>
          <w:sz w:val="28"/>
          <w:szCs w:val="28"/>
          <w:lang w:val="ru-RU"/>
        </w:rPr>
        <w:br w:type="page"/>
      </w:r>
    </w:p>
    <w:p w:rsidR="003A6293" w:rsidRPr="003A6293" w:rsidRDefault="003A6293" w:rsidP="0035722E">
      <w:pPr>
        <w:pStyle w:val="Sansinterligne"/>
        <w:spacing w:line="276" w:lineRule="auto"/>
        <w:jc w:val="center"/>
        <w:outlineLvl w:val="0"/>
        <w:rPr>
          <w:rFonts w:ascii="Arial" w:hAnsi="Arial" w:cs="Arial"/>
          <w:b/>
          <w:sz w:val="28"/>
          <w:szCs w:val="28"/>
          <w:lang w:val="ru-RU"/>
        </w:rPr>
      </w:pPr>
      <w:r w:rsidRPr="003A6293">
        <w:rPr>
          <w:rFonts w:ascii="Arial" w:hAnsi="Arial" w:cs="Arial"/>
          <w:b/>
          <w:sz w:val="28"/>
          <w:szCs w:val="28"/>
        </w:rPr>
        <w:lastRenderedPageBreak/>
        <w:t>MB</w:t>
      </w:r>
      <w:r w:rsidRPr="003A6293">
        <w:rPr>
          <w:rFonts w:ascii="Arial" w:hAnsi="Arial" w:cs="Arial"/>
          <w:b/>
          <w:bCs/>
          <w:sz w:val="28"/>
          <w:szCs w:val="28"/>
          <w:lang w:val="ru-RU"/>
        </w:rPr>
        <w:t>&amp;F – Генезис концепт-лаборатории</w:t>
      </w:r>
    </w:p>
    <w:p w:rsidR="003A6293" w:rsidRPr="00FB6135" w:rsidRDefault="003A6293" w:rsidP="003A6293">
      <w:pPr>
        <w:pStyle w:val="Sansinterligne"/>
        <w:spacing w:line="276" w:lineRule="auto"/>
        <w:jc w:val="both"/>
        <w:rPr>
          <w:rFonts w:ascii="Arial" w:hAnsi="Arial" w:cs="Arial"/>
          <w:i/>
          <w:lang w:val="ru-RU"/>
        </w:rPr>
      </w:pPr>
    </w:p>
    <w:p w:rsidR="003A6293" w:rsidRPr="00907CD3" w:rsidRDefault="003A6293" w:rsidP="003A6293">
      <w:pPr>
        <w:pStyle w:val="Sansinterligne"/>
        <w:spacing w:line="276" w:lineRule="auto"/>
        <w:jc w:val="both"/>
        <w:rPr>
          <w:rFonts w:ascii="Arial" w:hAnsi="Arial" w:cs="Arial"/>
          <w:lang w:val="ru-RU"/>
        </w:rPr>
      </w:pPr>
    </w:p>
    <w:p w:rsidR="003A6293" w:rsidRDefault="003A6293" w:rsidP="003A6293">
      <w:pPr>
        <w:spacing w:after="0"/>
        <w:jc w:val="both"/>
        <w:rPr>
          <w:rFonts w:ascii="Arial" w:hAnsi="Arial"/>
          <w:lang w:val="ru-RU"/>
        </w:rPr>
      </w:pPr>
      <w:r w:rsidRPr="00907CD3">
        <w:rPr>
          <w:rFonts w:ascii="Arial" w:hAnsi="Arial"/>
          <w:lang w:val="ru-RU"/>
        </w:rPr>
        <w:t>В 2015 году бренд MB&amp;F отметил 10-летний юбилей первой в мире лаборатории, специализирующейся на создании концепт-часов. За 10 лет непрерывного творчества было разработано 11 уникальных калибров, которые легли в основу восторженно встреченных ценителями «Часовых машин» (Horological Machine) и «Исторических машин» (Legacy Machine), обеспечивших MB&amp;F всеобщее признание.</w:t>
      </w:r>
    </w:p>
    <w:p w:rsidR="003A6293" w:rsidRDefault="003A6293" w:rsidP="003A6293">
      <w:pPr>
        <w:spacing w:after="0"/>
        <w:jc w:val="both"/>
        <w:rPr>
          <w:rFonts w:ascii="Arial" w:hAnsi="Arial"/>
          <w:lang w:val="ru-RU"/>
        </w:rPr>
      </w:pPr>
    </w:p>
    <w:p w:rsidR="003A6293" w:rsidRDefault="003A6293" w:rsidP="003A6293">
      <w:pPr>
        <w:spacing w:after="0"/>
        <w:jc w:val="both"/>
        <w:rPr>
          <w:rFonts w:ascii="Arial" w:hAnsi="Arial"/>
          <w:lang w:val="ru-RU"/>
        </w:rPr>
      </w:pPr>
      <w:r w:rsidRPr="00907CD3">
        <w:rPr>
          <w:rFonts w:ascii="Arial" w:hAnsi="Arial"/>
          <w:lang w:val="ru-RU"/>
        </w:rPr>
        <w:t>В 2005 году, после 15 лет работы на руководящих постах престижных часовых марок, Максимилиан Бюссер оставил должность управляющего директора в компании Harry Winston и основал бренд MB&amp;F – Maximilian Büsser &amp; Friends. MB&amp;F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:rsidR="003A6293" w:rsidRDefault="003A6293" w:rsidP="003A6293">
      <w:pPr>
        <w:spacing w:after="0"/>
        <w:jc w:val="both"/>
        <w:rPr>
          <w:rFonts w:ascii="Arial" w:hAnsi="Arial"/>
          <w:lang w:val="ru-RU"/>
        </w:rPr>
      </w:pPr>
      <w:r w:rsidRPr="00907CD3">
        <w:rPr>
          <w:rFonts w:ascii="Arial" w:hAnsi="Arial"/>
          <w:lang w:val="ru-RU"/>
        </w:rPr>
        <w:br/>
        <w:t>В 2007 году компания MB&amp;F выпускает первую «Часовую машину» – HM1. Ее скульптурный объемный корпус и эффектно декорированный «двигатель» задают стандарты для последующих версий – HM2, HM3, HM4, HM5, HM6, HM7, HM8 и, наконец, HMX. Эти уникальные разработки можно назвать машинами, показывающими время, хотя эта функция не является их прямым предназначением.</w:t>
      </w:r>
    </w:p>
    <w:p w:rsidR="003A6293" w:rsidRDefault="003A6293" w:rsidP="003A6293">
      <w:pPr>
        <w:spacing w:after="0"/>
        <w:jc w:val="both"/>
        <w:rPr>
          <w:rFonts w:ascii="Arial" w:hAnsi="Arial"/>
          <w:lang w:val="ru-RU"/>
        </w:rPr>
      </w:pPr>
    </w:p>
    <w:p w:rsidR="003A6293" w:rsidRDefault="003A6293" w:rsidP="003A6293">
      <w:pPr>
        <w:spacing w:after="0"/>
        <w:jc w:val="both"/>
        <w:rPr>
          <w:rFonts w:ascii="Arial" w:hAnsi="Arial"/>
          <w:lang w:val="ru-RU"/>
        </w:rPr>
      </w:pPr>
      <w:r w:rsidRPr="00907CD3">
        <w:rPr>
          <w:rFonts w:ascii="Arial" w:hAnsi="Arial"/>
          <w:lang w:val="ru-RU"/>
        </w:rPr>
        <w:t>В 2011 году компания MB&amp;F представляет коллекцию «Исторических машин» с корпусом круглой формы. Эти более классические – «классические» по меркам MB&amp;F – модели отдают должное традициям часового мастерства XIX века и представляют собой современную интерпретацию сложных часовых механизмов, рожденных в руках величайших часовщиков прошлого. За моделями LM1 и LM2 последовала LM101 – первая «машина» MB&amp;F, оснащенная часовым механизмом собственной разработки. В 2015 году увидела свет модель Legacy Machine Perpetual с полностью интегрированным вечным календарем, в 2017 году – LM SE. MB&amp;F поочередно выпускает современные экстравагантные варианты «Часовых машин» и новые экземпляры «Исторических машин», навеянные богатым прошлым часового дела.</w:t>
      </w:r>
      <w:r w:rsidRPr="00907CD3">
        <w:rPr>
          <w:rFonts w:ascii="Arial" w:hAnsi="Arial"/>
          <w:lang w:val="ru-RU"/>
        </w:rPr>
        <w:br/>
      </w:r>
      <w:r w:rsidRPr="00907CD3">
        <w:rPr>
          <w:rFonts w:ascii="Arial" w:hAnsi="Arial"/>
          <w:lang w:val="ru-RU"/>
        </w:rPr>
        <w:br/>
        <w:t>Помимо «Часовых машин» и «Исторических машин», компанией MB&amp;F при участии производителя музыкальных шкатулок Reuge были созданы «Музыкальные машины» – MusicMachines (1, 2 и 3). А благодаря сотрудничеству с компанией L’Epée 1839 на свет появилась серия необычных настольных часов, напоминающих космическую станцию (Starfleet Machine), ракету (Destination Moon), паука (Arachnophobia), осьминога (Octopod), а также три модели настольных часов в форме роботов (Melchior, Sherman и Balthazar). В 2016 году компании MB&amp;F и Caran d’Ache объединили усилия для создания механ</w:t>
      </w:r>
      <w:r>
        <w:rPr>
          <w:rFonts w:ascii="Arial" w:hAnsi="Arial"/>
          <w:lang w:val="ru-RU"/>
        </w:rPr>
        <w:t>ической ракеты-ручки Astrograph.</w:t>
      </w:r>
    </w:p>
    <w:p w:rsidR="003A6293" w:rsidRDefault="003A6293" w:rsidP="003A6293">
      <w:pPr>
        <w:spacing w:after="0"/>
        <w:jc w:val="both"/>
        <w:rPr>
          <w:rFonts w:ascii="Arial" w:hAnsi="Arial"/>
          <w:lang w:val="ru-RU"/>
        </w:rPr>
      </w:pPr>
    </w:p>
    <w:p w:rsidR="003A6293" w:rsidRPr="00907CD3" w:rsidRDefault="003A6293" w:rsidP="003A6293">
      <w:pPr>
        <w:jc w:val="both"/>
        <w:rPr>
          <w:rFonts w:ascii="Arial" w:hAnsi="Arial"/>
          <w:lang w:val="ru-RU"/>
        </w:rPr>
      </w:pPr>
      <w:r w:rsidRPr="00907CD3">
        <w:rPr>
          <w:rFonts w:ascii="Arial" w:hAnsi="Arial"/>
          <w:lang w:val="ru-RU"/>
        </w:rPr>
        <w:lastRenderedPageBreak/>
        <w:t>Достижения компании были не раз отмечены престижными наградами. Достаточно упомянуть четыре высшие награды, полученные на женевском Гран-при часового искусства: в 2016 году приз за лучшие часы с календарем (модель LM Perpetual); в 2012 году приз зрительских симпатий, присуждаемый по результатам голосования поклонников часового искусства (Legacy Machine No.1) и приз за лучшие мужские часы, присуждаемый профессиональным жюри. На Гран-при 2010 года в номинации «Лучшая концепция и дизайн» победу одержали часы HM4 Thunderbolt от MB&amp;F. Наконец, в 2015 году за модель HM6 Space Pirate бренд MB&amp;F получил премию Red Dot: Best of the Best – главную награду международного конкурса Red Dot Awards.</w:t>
      </w:r>
    </w:p>
    <w:p w:rsidR="00A82054" w:rsidRPr="003A6293" w:rsidRDefault="00A82054" w:rsidP="003A6293">
      <w:pPr>
        <w:pStyle w:val="Sansinterligne"/>
        <w:spacing w:line="276" w:lineRule="auto"/>
        <w:jc w:val="both"/>
        <w:rPr>
          <w:rFonts w:ascii="Arial" w:hAnsi="Arial" w:cs="Arial"/>
          <w:lang w:val="ru-RU"/>
        </w:rPr>
      </w:pPr>
    </w:p>
    <w:sectPr w:rsidR="00A82054" w:rsidRPr="003A6293" w:rsidSect="003A62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560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807" w:rsidRDefault="00AB2807">
      <w:pPr>
        <w:spacing w:after="0" w:line="240" w:lineRule="auto"/>
      </w:pPr>
      <w:r>
        <w:separator/>
      </w:r>
    </w:p>
  </w:endnote>
  <w:endnote w:type="continuationSeparator" w:id="0">
    <w:p w:rsidR="00AB2807" w:rsidRDefault="00AB2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F15" w:rsidRDefault="00991F1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54" w:rsidRPr="00991F15" w:rsidRDefault="00991F15" w:rsidP="00A82054">
    <w:pPr>
      <w:pStyle w:val="WW-Default"/>
      <w:spacing w:after="283"/>
      <w:rPr>
        <w:lang w:val="fr-CH"/>
      </w:rPr>
    </w:pPr>
    <w:r w:rsidRPr="00532B1E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532B1E">
      <w:rPr>
        <w:rFonts w:ascii="Arial" w:hAnsi="Arial" w:cs="Arial"/>
        <w:sz w:val="18"/>
        <w:szCs w:val="18"/>
        <w:lang w:val="ru-RU"/>
      </w:rPr>
      <w:br/>
    </w:r>
    <w:proofErr w:type="spellStart"/>
    <w:r>
      <w:rPr>
        <w:rFonts w:ascii="Arial" w:hAnsi="Arial" w:cs="Arial"/>
        <w:sz w:val="18"/>
        <w:szCs w:val="18"/>
      </w:rPr>
      <w:t>Lauriane</w:t>
    </w:r>
    <w:proofErr w:type="spellEnd"/>
    <w:r>
      <w:rPr>
        <w:rFonts w:ascii="Arial" w:hAnsi="Arial" w:cs="Arial"/>
        <w:sz w:val="18"/>
        <w:szCs w:val="18"/>
      </w:rPr>
      <w:t xml:space="preserve"> Marchand, L’Epée 1839, Brand of SWIZA SA Manufacture, Rue Saint-Maurice 1, 2800 </w:t>
    </w:r>
    <w:proofErr w:type="spellStart"/>
    <w:r>
      <w:rPr>
        <w:rFonts w:ascii="Arial" w:hAnsi="Arial" w:cs="Arial"/>
        <w:sz w:val="18"/>
        <w:szCs w:val="18"/>
      </w:rPr>
      <w:t>Delémont</w:t>
    </w:r>
    <w:proofErr w:type="spellEnd"/>
    <w:r>
      <w:rPr>
        <w:rFonts w:ascii="Arial" w:hAnsi="Arial" w:cs="Arial"/>
        <w:sz w:val="18"/>
        <w:szCs w:val="18"/>
      </w:rPr>
      <w:t xml:space="preserve">, </w:t>
    </w:r>
    <w:r w:rsidRPr="00532B1E">
      <w:rPr>
        <w:rFonts w:ascii="Arial" w:hAnsi="Arial" w:cs="Arial"/>
        <w:sz w:val="18"/>
        <w:szCs w:val="18"/>
        <w:lang w:val="ru-RU"/>
      </w:rPr>
      <w:t>Швейцария</w:t>
    </w:r>
    <w:r w:rsidRPr="00532B1E">
      <w:rPr>
        <w:rFonts w:ascii="Arial" w:hAnsi="Arial" w:cs="Arial"/>
        <w:sz w:val="18"/>
        <w:szCs w:val="18"/>
        <w:lang w:val="ru-RU"/>
      </w:rPr>
      <w:br/>
      <w:t xml:space="preserve">Эл. адрес: </w:t>
    </w:r>
    <w:r w:rsidRPr="00194E73">
      <w:rPr>
        <w:rFonts w:ascii="Arial" w:hAnsi="Arial" w:cs="Arial"/>
        <w:sz w:val="18"/>
        <w:szCs w:val="18"/>
        <w:lang w:val="fr-CH"/>
      </w:rPr>
      <w:t>marketing@swiza.ch</w:t>
    </w:r>
    <w:r>
      <w:rPr>
        <w:rFonts w:ascii="Arial" w:hAnsi="Arial" w:cs="Arial"/>
        <w:sz w:val="18"/>
        <w:szCs w:val="18"/>
        <w:lang w:val="fr-CH"/>
      </w:rPr>
      <w:t xml:space="preserve"> -</w:t>
    </w:r>
    <w:r w:rsidRPr="00532B1E">
      <w:rPr>
        <w:rFonts w:ascii="Arial" w:hAnsi="Arial" w:cs="Arial"/>
        <w:sz w:val="18"/>
        <w:szCs w:val="18"/>
        <w:lang w:val="ru-RU"/>
      </w:rPr>
      <w:t xml:space="preserve"> Тел.: +41 </w:t>
    </w:r>
    <w:r>
      <w:rPr>
        <w:rFonts w:ascii="Arial" w:hAnsi="Arial" w:cs="Arial"/>
        <w:sz w:val="18"/>
        <w:szCs w:val="18"/>
        <w:lang w:val="fr-CH"/>
      </w:rPr>
      <w:t>32 421 94 10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F15" w:rsidRDefault="00991F1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807" w:rsidRDefault="00AB2807">
      <w:pPr>
        <w:spacing w:after="0" w:line="240" w:lineRule="auto"/>
      </w:pPr>
      <w:r>
        <w:separator/>
      </w:r>
    </w:p>
  </w:footnote>
  <w:footnote w:type="continuationSeparator" w:id="0">
    <w:p w:rsidR="00AB2807" w:rsidRDefault="00AB28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F15" w:rsidRDefault="00991F1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2054" w:rsidRDefault="003A6293" w:rsidP="00991F15">
    <w:pPr>
      <w:pStyle w:val="En-tte"/>
      <w:jc w:val="right"/>
    </w:pPr>
    <w:r>
      <w:rPr>
        <w:noProof/>
        <w:lang w:eastAsia="fr-CH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-282221</wp:posOffset>
          </wp:positionV>
          <wp:extent cx="931545" cy="931545"/>
          <wp:effectExtent l="0" t="0" r="1905" b="1905"/>
          <wp:wrapNone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EE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82054">
      <w:rPr>
        <w:noProof/>
        <w:lang w:eastAsia="fr-CH"/>
      </w:rPr>
      <w:drawing>
        <wp:inline distT="0" distB="0" distL="0" distR="0">
          <wp:extent cx="1485900" cy="495300"/>
          <wp:effectExtent l="0" t="0" r="0" b="0"/>
          <wp:docPr id="14" name="Picture 1" descr="Description: Description : MB&amp;F_LA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 : MB&amp;F_LAB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F15" w:rsidRDefault="00991F1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170BF"/>
    <w:multiLevelType w:val="hybridMultilevel"/>
    <w:tmpl w:val="3186291E"/>
    <w:lvl w:ilvl="0" w:tplc="912CEA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D8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5B006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9EAF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EBC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ADE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7A0B7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6CBA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6623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E8247E"/>
    <w:multiLevelType w:val="hybridMultilevel"/>
    <w:tmpl w:val="4F8AD12A"/>
    <w:lvl w:ilvl="0" w:tplc="23BAEC06">
      <w:start w:val="49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4B0C4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6F263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3441D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4C0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347A4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8086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12C7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9C5E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265FD2"/>
    <w:multiLevelType w:val="hybridMultilevel"/>
    <w:tmpl w:val="8FAAE590"/>
    <w:lvl w:ilvl="0" w:tplc="558069F0">
      <w:start w:val="498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BC103E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38CEC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9E68B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B02D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D24D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1CB3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09D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C1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B21"/>
    <w:rsid w:val="00227720"/>
    <w:rsid w:val="0035722E"/>
    <w:rsid w:val="00386E3A"/>
    <w:rsid w:val="003A6293"/>
    <w:rsid w:val="00642B21"/>
    <w:rsid w:val="007B2A3F"/>
    <w:rsid w:val="00991F15"/>
    <w:rsid w:val="00A82054"/>
    <w:rsid w:val="00AB2807"/>
    <w:rsid w:val="00B85523"/>
    <w:rsid w:val="00BF4218"/>
    <w:rsid w:val="00DC748B"/>
    <w:rsid w:val="00E400AC"/>
    <w:rsid w:val="00EA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CF54030"/>
  <w15:docId w15:val="{C101FF57-95EE-4BD7-8E1B-FD488E12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3643"/>
    <w:pPr>
      <w:spacing w:after="200" w:line="276" w:lineRule="auto"/>
    </w:pPr>
    <w:rPr>
      <w:rFonts w:ascii="Cambria" w:eastAsia="MS ??" w:hAnsi="Cambria"/>
      <w:sz w:val="22"/>
      <w:szCs w:val="22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503643"/>
    <w:rPr>
      <w:rFonts w:ascii="Cambria" w:eastAsia="MS ??" w:hAnsi="Cambria"/>
      <w:sz w:val="22"/>
      <w:szCs w:val="22"/>
      <w:lang w:val="fr-CH"/>
    </w:rPr>
  </w:style>
  <w:style w:type="paragraph" w:styleId="En-tte">
    <w:name w:val="header"/>
    <w:basedOn w:val="Normal"/>
    <w:link w:val="En-tteCar"/>
    <w:uiPriority w:val="99"/>
    <w:rsid w:val="0050364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503643"/>
    <w:rPr>
      <w:rFonts w:ascii="Cambria" w:eastAsia="MS ??" w:hAnsi="Cambria" w:cs="Times New Roman"/>
      <w:sz w:val="22"/>
      <w:szCs w:val="22"/>
      <w:lang w:val="fr-CH"/>
    </w:rPr>
  </w:style>
  <w:style w:type="paragraph" w:customStyle="1" w:styleId="WW-Default">
    <w:name w:val="WW-Default"/>
    <w:rsid w:val="00503643"/>
    <w:pPr>
      <w:widowControl w:val="0"/>
      <w:suppressAutoHyphens/>
    </w:pPr>
    <w:rPr>
      <w:rFonts w:ascii="Times New Roman" w:eastAsia="?????? Pro W3" w:hAnsi="Times New Roman"/>
      <w:color w:val="000000"/>
      <w:kern w:val="1"/>
      <w:sz w:val="24"/>
      <w:lang w:eastAsia="ar-SA"/>
    </w:rPr>
  </w:style>
  <w:style w:type="character" w:styleId="Marquedecommentaire">
    <w:name w:val="annotation reference"/>
    <w:uiPriority w:val="99"/>
    <w:semiHidden/>
    <w:rsid w:val="00503643"/>
    <w:rPr>
      <w:rFonts w:cs="Times New Roman"/>
      <w:sz w:val="18"/>
    </w:rPr>
  </w:style>
  <w:style w:type="paragraph" w:styleId="Commentaire">
    <w:name w:val="annotation text"/>
    <w:basedOn w:val="Normal"/>
    <w:link w:val="CommentaireCar"/>
    <w:uiPriority w:val="99"/>
    <w:semiHidden/>
    <w:rsid w:val="00503643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locked/>
    <w:rsid w:val="00503643"/>
    <w:rPr>
      <w:rFonts w:ascii="Cambria" w:eastAsia="MS ??" w:hAnsi="Cambria" w:cs="Times New Roman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rsid w:val="00503643"/>
    <w:pPr>
      <w:spacing w:after="0" w:line="240" w:lineRule="auto"/>
    </w:pPr>
    <w:rPr>
      <w:rFonts w:ascii="Times New Roman" w:hAnsi="Times New Roman"/>
      <w:sz w:val="26"/>
      <w:szCs w:val="26"/>
    </w:rPr>
  </w:style>
  <w:style w:type="character" w:customStyle="1" w:styleId="TextedebullesCar">
    <w:name w:val="Texte de bulles Car"/>
    <w:link w:val="Textedebulles"/>
    <w:uiPriority w:val="99"/>
    <w:semiHidden/>
    <w:locked/>
    <w:rsid w:val="00503643"/>
    <w:rPr>
      <w:rFonts w:ascii="Times New Roman" w:eastAsia="MS ??" w:hAnsi="Times New Roman" w:cs="Times New Roman"/>
      <w:sz w:val="26"/>
      <w:szCs w:val="26"/>
      <w:lang w:val="fr-CH"/>
    </w:rPr>
  </w:style>
  <w:style w:type="paragraph" w:styleId="Rvision">
    <w:name w:val="Revision"/>
    <w:hidden/>
    <w:uiPriority w:val="99"/>
    <w:semiHidden/>
    <w:rsid w:val="002048B5"/>
    <w:rPr>
      <w:rFonts w:ascii="Cambria" w:eastAsia="MS ??" w:hAnsi="Cambria"/>
      <w:sz w:val="22"/>
      <w:szCs w:val="22"/>
      <w:lang w:val="fr-CH"/>
    </w:rPr>
  </w:style>
  <w:style w:type="paragraph" w:styleId="Paragraphedeliste">
    <w:name w:val="List Paragraph"/>
    <w:basedOn w:val="Normal"/>
    <w:uiPriority w:val="99"/>
    <w:qFormat/>
    <w:rsid w:val="009B2EBC"/>
    <w:pPr>
      <w:ind w:left="720"/>
      <w:contextualSpacing/>
    </w:pPr>
    <w:rPr>
      <w:rFonts w:ascii="Calibri" w:eastAsia="Calibri" w:hAnsi="Calibri"/>
    </w:rPr>
  </w:style>
  <w:style w:type="character" w:customStyle="1" w:styleId="apple-converted-space">
    <w:name w:val="apple-converted-space"/>
    <w:basedOn w:val="Policepardfaut"/>
    <w:rsid w:val="003E13C5"/>
  </w:style>
  <w:style w:type="paragraph" w:styleId="Pieddepage">
    <w:name w:val="footer"/>
    <w:basedOn w:val="Normal"/>
    <w:link w:val="PieddepageCar"/>
    <w:uiPriority w:val="99"/>
    <w:unhideWhenUsed/>
    <w:rsid w:val="00701D6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01D69"/>
    <w:rPr>
      <w:rFonts w:ascii="Cambria" w:eastAsia="MS ??" w:hAnsi="Cambria"/>
      <w:sz w:val="22"/>
      <w:szCs w:val="22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E6483-108F-4775-B734-4D6A662A9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2489</Words>
  <Characters>13693</Characters>
  <Application>Microsoft Office Word</Application>
  <DocSecurity>0</DocSecurity>
  <Lines>114</Lines>
  <Paragraphs>32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Quill &amp; Pad</Company>
  <LinksUpToDate>false</LinksUpToDate>
  <CharactersWithSpaces>16150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Hellicar</dc:creator>
  <cp:lastModifiedBy>marketing@swiza.ch</cp:lastModifiedBy>
  <cp:revision>14</cp:revision>
  <dcterms:created xsi:type="dcterms:W3CDTF">2018-03-06T13:05:00Z</dcterms:created>
  <dcterms:modified xsi:type="dcterms:W3CDTF">2019-09-02T09:37:00Z</dcterms:modified>
</cp:coreProperties>
</file>